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639"/>
      </w:tblGrid>
      <w:tr w:rsidR="000E7D13" w:rsidRPr="000E7D13" w14:paraId="6FDB568B" w14:textId="77777777" w:rsidTr="000E7D13">
        <w:tc>
          <w:tcPr>
            <w:tcW w:w="5000" w:type="pct"/>
            <w:hideMark/>
          </w:tcPr>
          <w:p w14:paraId="479D127E" w14:textId="77777777" w:rsidR="000E7D13" w:rsidRPr="000E7D13" w:rsidRDefault="000E7D13" w:rsidP="000E7D13">
            <w:pPr>
              <w:spacing w:before="150" w:after="150" w:line="240" w:lineRule="auto"/>
              <w:ind w:left="450" w:right="450"/>
              <w:jc w:val="center"/>
              <w:rPr>
                <w:rFonts w:ascii="Times New Roman" w:eastAsia="Times New Roman" w:hAnsi="Times New Roman" w:cs="Times New Roman"/>
                <w:sz w:val="24"/>
                <w:szCs w:val="24"/>
              </w:rPr>
            </w:pPr>
            <w:bookmarkStart w:id="0" w:name="_GoBack"/>
            <w:bookmarkEnd w:id="0"/>
            <w:r>
              <w:rPr>
                <w:rFonts w:ascii="Times New Roman" w:hAnsi="Times New Roman"/>
                <w:noProof/>
                <w:sz w:val="24"/>
                <w:szCs w:val="24"/>
                <w:lang w:val="uk-UA" w:eastAsia="uk-UA"/>
              </w:rPr>
              <w:drawing>
                <wp:inline distT="0" distB="0" distL="0" distR="0" wp14:anchorId="10EA204D" wp14:editId="00E5DD4D">
                  <wp:extent cx="571500" cy="76200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0E7D13" w:rsidRPr="000E7D13" w14:paraId="66AF996E" w14:textId="77777777" w:rsidTr="000E7D13">
        <w:tc>
          <w:tcPr>
            <w:tcW w:w="5000" w:type="pct"/>
            <w:hideMark/>
          </w:tcPr>
          <w:p w14:paraId="4C940C7B" w14:textId="77777777" w:rsidR="000E7D13" w:rsidRPr="000E7D13" w:rsidRDefault="0074263E" w:rsidP="000E7D13">
            <w:pPr>
              <w:spacing w:before="300" w:after="0" w:line="240" w:lineRule="auto"/>
              <w:ind w:left="450" w:right="450"/>
              <w:jc w:val="center"/>
              <w:rPr>
                <w:rFonts w:ascii="Times New Roman" w:eastAsia="Times New Roman" w:hAnsi="Times New Roman" w:cs="Times New Roman"/>
                <w:sz w:val="24"/>
                <w:szCs w:val="24"/>
              </w:rPr>
            </w:pPr>
            <w:r>
              <w:rPr>
                <w:rFonts w:ascii="Times New Roman" w:hAnsi="Times New Roman"/>
                <w:b/>
                <w:bCs/>
                <w:sz w:val="32"/>
                <w:szCs w:val="32"/>
              </w:rPr>
              <w:t xml:space="preserve">THE </w:t>
            </w:r>
            <w:r w:rsidR="000E7D13">
              <w:rPr>
                <w:rFonts w:ascii="Times New Roman" w:hAnsi="Times New Roman"/>
                <w:b/>
                <w:bCs/>
                <w:sz w:val="32"/>
                <w:szCs w:val="32"/>
              </w:rPr>
              <w:t>CABINET OF MINISTERS OF UKRAINE</w:t>
            </w:r>
            <w:r w:rsidR="000E7D13">
              <w:rPr>
                <w:rFonts w:ascii="Times New Roman" w:hAnsi="Times New Roman"/>
                <w:b/>
                <w:bCs/>
                <w:sz w:val="32"/>
                <w:szCs w:val="32"/>
              </w:rPr>
              <w:br/>
              <w:t>RESOLUTION</w:t>
            </w:r>
          </w:p>
        </w:tc>
      </w:tr>
      <w:tr w:rsidR="000E7D13" w:rsidRPr="000E7D13" w14:paraId="3F787044" w14:textId="77777777" w:rsidTr="000E7D13">
        <w:tc>
          <w:tcPr>
            <w:tcW w:w="5000" w:type="pct"/>
            <w:hideMark/>
          </w:tcPr>
          <w:p w14:paraId="799E0D7D" w14:textId="77777777" w:rsidR="000E7D13" w:rsidRPr="000E7D13" w:rsidRDefault="0074263E" w:rsidP="000E7D13">
            <w:pPr>
              <w:spacing w:before="150" w:after="150" w:line="240" w:lineRule="auto"/>
              <w:ind w:left="450" w:right="450"/>
              <w:jc w:val="center"/>
              <w:rPr>
                <w:rFonts w:ascii="Times New Roman" w:eastAsia="Times New Roman" w:hAnsi="Times New Roman" w:cs="Times New Roman"/>
                <w:sz w:val="24"/>
                <w:szCs w:val="24"/>
              </w:rPr>
            </w:pPr>
            <w:r>
              <w:rPr>
                <w:rFonts w:ascii="Times New Roman" w:hAnsi="Times New Roman"/>
                <w:b/>
                <w:bCs/>
                <w:sz w:val="24"/>
                <w:szCs w:val="24"/>
              </w:rPr>
              <w:t xml:space="preserve">No. 500 </w:t>
            </w:r>
            <w:r w:rsidR="000E7D13">
              <w:rPr>
                <w:rFonts w:ascii="Times New Roman" w:hAnsi="Times New Roman"/>
                <w:b/>
                <w:bCs/>
                <w:sz w:val="24"/>
                <w:szCs w:val="24"/>
              </w:rPr>
              <w:t>dated June 6, 2012</w:t>
            </w:r>
            <w:r w:rsidR="000E7D13">
              <w:rPr>
                <w:rFonts w:ascii="Times New Roman" w:hAnsi="Times New Roman"/>
                <w:b/>
                <w:bCs/>
                <w:sz w:val="24"/>
                <w:szCs w:val="24"/>
              </w:rPr>
              <w:br/>
              <w:t>Kyiv</w:t>
            </w:r>
          </w:p>
        </w:tc>
      </w:tr>
    </w:tbl>
    <w:p w14:paraId="0A77C449" w14:textId="77777777" w:rsidR="000E7D13" w:rsidRPr="000E7D13" w:rsidRDefault="000E7D13" w:rsidP="000E7D13">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rPr>
      </w:pPr>
      <w:bookmarkStart w:id="1" w:name="n3"/>
      <w:bookmarkEnd w:id="1"/>
      <w:r>
        <w:rPr>
          <w:rFonts w:ascii="Times New Roman" w:hAnsi="Times New Roman"/>
          <w:b/>
          <w:bCs/>
          <w:color w:val="333333"/>
          <w:sz w:val="32"/>
          <w:szCs w:val="32"/>
        </w:rPr>
        <w:t>On Approving the Procedure for State Export Control over the Negotiations on Concluding Foreign Trade Agreements (Contracts) for the Export of Goods</w:t>
      </w:r>
    </w:p>
    <w:p w14:paraId="2FB1E75B" w14:textId="77777777" w:rsidR="000E7D13" w:rsidRPr="000E7D13" w:rsidRDefault="000E7D13" w:rsidP="000E7D13">
      <w:pPr>
        <w:shd w:val="clear" w:color="auto" w:fill="FFFFFF"/>
        <w:spacing w:before="150" w:after="300" w:line="240" w:lineRule="auto"/>
        <w:ind w:left="450" w:right="450"/>
        <w:rPr>
          <w:rFonts w:ascii="Times New Roman" w:eastAsia="Times New Roman" w:hAnsi="Times New Roman" w:cs="Times New Roman"/>
          <w:color w:val="333333"/>
          <w:sz w:val="24"/>
          <w:szCs w:val="24"/>
        </w:rPr>
      </w:pPr>
      <w:bookmarkStart w:id="2" w:name="n86"/>
      <w:bookmarkEnd w:id="2"/>
      <w:r>
        <w:rPr>
          <w:rFonts w:ascii="Times New Roman" w:hAnsi="Times New Roman"/>
          <w:color w:val="333333"/>
          <w:sz w:val="24"/>
          <w:szCs w:val="24"/>
        </w:rPr>
        <w:t>{As amended by Resolutions of the Cabinet of Ministers</w:t>
      </w:r>
      <w:r>
        <w:rPr>
          <w:rFonts w:ascii="Times New Roman" w:hAnsi="Times New Roman"/>
          <w:color w:val="333333"/>
          <w:sz w:val="24"/>
          <w:szCs w:val="24"/>
        </w:rPr>
        <w:br/>
      </w:r>
      <w:hyperlink r:id="rId5" w:anchor="n2" w:tgtFrame="_blank" w:history="1">
        <w:r>
          <w:rPr>
            <w:rFonts w:ascii="Times New Roman" w:hAnsi="Times New Roman"/>
            <w:color w:val="000099"/>
            <w:sz w:val="24"/>
            <w:szCs w:val="24"/>
            <w:u w:val="single"/>
          </w:rPr>
          <w:t>No. 859 dated October 21, 2015</w:t>
        </w:r>
      </w:hyperlink>
      <w:r>
        <w:rPr>
          <w:rFonts w:ascii="Times New Roman" w:hAnsi="Times New Roman"/>
          <w:color w:val="333333"/>
          <w:sz w:val="24"/>
          <w:szCs w:val="24"/>
        </w:rPr>
        <w:br/>
      </w:r>
      <w:hyperlink r:id="rId6" w:anchor="n30" w:tgtFrame="_blank" w:history="1">
        <w:r>
          <w:rPr>
            <w:rFonts w:ascii="Times New Roman" w:hAnsi="Times New Roman"/>
            <w:color w:val="000099"/>
            <w:sz w:val="24"/>
            <w:szCs w:val="24"/>
            <w:u w:val="single"/>
          </w:rPr>
          <w:t>No. 99 dated February 21, 2018</w:t>
        </w:r>
      </w:hyperlink>
      <w:r>
        <w:rPr>
          <w:rFonts w:ascii="Times New Roman" w:hAnsi="Times New Roman"/>
          <w:color w:val="333333"/>
          <w:sz w:val="24"/>
          <w:szCs w:val="24"/>
        </w:rPr>
        <w:br/>
      </w:r>
      <w:hyperlink r:id="rId7" w:anchor="n9" w:tgtFrame="_blank" w:history="1">
        <w:r>
          <w:rPr>
            <w:rFonts w:ascii="Times New Roman" w:hAnsi="Times New Roman"/>
            <w:color w:val="000099"/>
            <w:sz w:val="24"/>
            <w:szCs w:val="24"/>
            <w:u w:val="single"/>
          </w:rPr>
          <w:t>No. 482 dated May 17, 2021</w:t>
        </w:r>
      </w:hyperlink>
      <w:r>
        <w:t>}</w:t>
      </w:r>
    </w:p>
    <w:p w14:paraId="570568CC" w14:textId="77777777" w:rsidR="000E7D13" w:rsidRPr="000E7D13" w:rsidRDefault="000E7D13" w:rsidP="000E7D13">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 w:name="n4"/>
      <w:bookmarkEnd w:id="3"/>
      <w:r>
        <w:rPr>
          <w:rFonts w:ascii="Times New Roman" w:hAnsi="Times New Roman"/>
          <w:color w:val="333333"/>
          <w:sz w:val="24"/>
          <w:szCs w:val="24"/>
        </w:rPr>
        <w:t xml:space="preserve">The Cabinet of Ministers of Ukraine </w:t>
      </w:r>
      <w:r>
        <w:rPr>
          <w:rFonts w:ascii="Times New Roman" w:hAnsi="Times New Roman"/>
          <w:b/>
          <w:bCs/>
          <w:color w:val="333333"/>
          <w:sz w:val="24"/>
          <w:szCs w:val="24"/>
        </w:rPr>
        <w:t>hereby resolves as follows</w:t>
      </w:r>
      <w:r>
        <w:rPr>
          <w:rFonts w:ascii="Times New Roman" w:hAnsi="Times New Roman"/>
          <w:color w:val="333333"/>
          <w:sz w:val="24"/>
          <w:szCs w:val="24"/>
        </w:rPr>
        <w:t>:</w:t>
      </w:r>
    </w:p>
    <w:p w14:paraId="059232AE" w14:textId="77777777" w:rsidR="000E7D13" w:rsidRPr="000E7D13" w:rsidRDefault="000E7D13" w:rsidP="000E7D13">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 w:name="n5"/>
      <w:bookmarkEnd w:id="4"/>
      <w:r>
        <w:rPr>
          <w:rFonts w:ascii="Times New Roman" w:hAnsi="Times New Roman"/>
          <w:color w:val="333333"/>
          <w:sz w:val="24"/>
          <w:szCs w:val="24"/>
        </w:rPr>
        <w:t xml:space="preserve">1. To approve the </w:t>
      </w:r>
      <w:hyperlink r:id="rId8" w:anchor="n10" w:history="1">
        <w:r>
          <w:rPr>
            <w:rFonts w:ascii="Times New Roman" w:hAnsi="Times New Roman"/>
            <w:color w:val="006600"/>
            <w:sz w:val="24"/>
            <w:szCs w:val="24"/>
            <w:u w:val="single"/>
          </w:rPr>
          <w:t>Procedure for State Export Control over the Negotiations on Concluding Foreign Trade Agreements (Contracts) for the Export of Goods</w:t>
        </w:r>
      </w:hyperlink>
      <w:r>
        <w:t xml:space="preserve"> </w:t>
      </w:r>
      <w:r>
        <w:rPr>
          <w:rFonts w:ascii="Times New Roman" w:hAnsi="Times New Roman"/>
          <w:color w:val="333333"/>
          <w:sz w:val="24"/>
          <w:szCs w:val="24"/>
        </w:rPr>
        <w:t>attached hereto.</w:t>
      </w:r>
    </w:p>
    <w:p w14:paraId="54AEE526" w14:textId="77777777" w:rsidR="000E7D13" w:rsidRPr="000E7D13" w:rsidRDefault="000E7D13" w:rsidP="000E7D13">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5" w:name="n6"/>
      <w:bookmarkEnd w:id="5"/>
      <w:r>
        <w:rPr>
          <w:rFonts w:ascii="Times New Roman" w:hAnsi="Times New Roman"/>
          <w:color w:val="333333"/>
          <w:sz w:val="24"/>
          <w:szCs w:val="24"/>
        </w:rPr>
        <w:t>2. The Ministry of Economic Development and Trade shall bring its regulatory legal acts in line with this resolution within three months.</w:t>
      </w:r>
    </w:p>
    <w:p w14:paraId="5499B586" w14:textId="77777777" w:rsidR="000E7D13" w:rsidRPr="000E7D13" w:rsidRDefault="000E7D13" w:rsidP="000E7D13">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6" w:name="n7"/>
      <w:bookmarkEnd w:id="6"/>
      <w:r>
        <w:rPr>
          <w:rFonts w:ascii="Times New Roman" w:hAnsi="Times New Roman"/>
          <w:color w:val="333333"/>
          <w:sz w:val="24"/>
          <w:szCs w:val="24"/>
        </w:rPr>
        <w:t>3. To invalidate the Resolutions of the Cabinet of Ministers of Ukraine according to the  </w:t>
      </w:r>
      <w:hyperlink r:id="rId9" w:anchor="n64" w:history="1">
        <w:r>
          <w:rPr>
            <w:rFonts w:ascii="Times New Roman" w:hAnsi="Times New Roman"/>
            <w:color w:val="006600"/>
            <w:sz w:val="24"/>
            <w:szCs w:val="24"/>
            <w:u w:val="single"/>
          </w:rPr>
          <w:t>List</w:t>
        </w:r>
      </w:hyperlink>
      <w:r>
        <w:rPr>
          <w:rFonts w:ascii="Times New Roman" w:hAnsi="Times New Roman"/>
          <w:color w:val="333333"/>
          <w:sz w:val="24"/>
          <w:szCs w:val="24"/>
        </w:rPr>
        <w:t xml:space="preserve"> attached hereto.</w:t>
      </w:r>
    </w:p>
    <w:tbl>
      <w:tblPr>
        <w:tblW w:w="5000" w:type="pct"/>
        <w:tblCellMar>
          <w:left w:w="0" w:type="dxa"/>
          <w:right w:w="0" w:type="dxa"/>
        </w:tblCellMar>
        <w:tblLook w:val="04A0" w:firstRow="1" w:lastRow="0" w:firstColumn="1" w:lastColumn="0" w:noHBand="0" w:noVBand="1"/>
      </w:tblPr>
      <w:tblGrid>
        <w:gridCol w:w="2892"/>
        <w:gridCol w:w="6747"/>
      </w:tblGrid>
      <w:tr w:rsidR="000E7D13" w:rsidRPr="000E7D13" w14:paraId="173C0F90" w14:textId="77777777" w:rsidTr="000E7D13">
        <w:tc>
          <w:tcPr>
            <w:tcW w:w="1500" w:type="pct"/>
            <w:hideMark/>
          </w:tcPr>
          <w:p w14:paraId="27D5C3E7" w14:textId="77777777" w:rsidR="000E7D13" w:rsidRPr="000E7D13" w:rsidRDefault="000E7D13" w:rsidP="000E7D13">
            <w:pPr>
              <w:spacing w:before="300" w:after="150" w:line="240" w:lineRule="auto"/>
              <w:jc w:val="center"/>
              <w:rPr>
                <w:rFonts w:ascii="Times New Roman" w:eastAsia="Times New Roman" w:hAnsi="Times New Roman" w:cs="Times New Roman"/>
                <w:sz w:val="24"/>
                <w:szCs w:val="24"/>
              </w:rPr>
            </w:pPr>
            <w:bookmarkStart w:id="7" w:name="n8"/>
            <w:bookmarkEnd w:id="7"/>
            <w:r>
              <w:rPr>
                <w:rFonts w:ascii="Times New Roman" w:hAnsi="Times New Roman"/>
                <w:b/>
                <w:bCs/>
                <w:sz w:val="24"/>
                <w:szCs w:val="24"/>
              </w:rPr>
              <w:t>Prime Minister of Ukraine</w:t>
            </w:r>
          </w:p>
        </w:tc>
        <w:tc>
          <w:tcPr>
            <w:tcW w:w="3500" w:type="pct"/>
            <w:hideMark/>
          </w:tcPr>
          <w:p w14:paraId="4EC92FD0" w14:textId="77777777" w:rsidR="000E7D13" w:rsidRPr="000E7D13" w:rsidRDefault="000E7D13" w:rsidP="000E7D13">
            <w:pPr>
              <w:spacing w:before="300" w:after="0" w:line="240" w:lineRule="auto"/>
              <w:jc w:val="right"/>
              <w:rPr>
                <w:rFonts w:ascii="Times New Roman" w:eastAsia="Times New Roman" w:hAnsi="Times New Roman" w:cs="Times New Roman"/>
                <w:sz w:val="24"/>
                <w:szCs w:val="24"/>
              </w:rPr>
            </w:pPr>
            <w:r>
              <w:rPr>
                <w:rFonts w:ascii="Times New Roman" w:hAnsi="Times New Roman"/>
                <w:b/>
                <w:bCs/>
                <w:sz w:val="24"/>
                <w:szCs w:val="24"/>
              </w:rPr>
              <w:t>M. AZAROV</w:t>
            </w:r>
          </w:p>
        </w:tc>
      </w:tr>
      <w:tr w:rsidR="000E7D13" w:rsidRPr="000E7D13" w14:paraId="292235C3" w14:textId="77777777" w:rsidTr="000E7D13">
        <w:tc>
          <w:tcPr>
            <w:tcW w:w="0" w:type="auto"/>
            <w:hideMark/>
          </w:tcPr>
          <w:p w14:paraId="762DC859" w14:textId="77777777" w:rsidR="000E7D13" w:rsidRPr="000E7D13" w:rsidRDefault="000E7D13" w:rsidP="000E7D13">
            <w:pPr>
              <w:spacing w:before="300" w:after="150" w:line="240" w:lineRule="auto"/>
              <w:jc w:val="center"/>
              <w:rPr>
                <w:rFonts w:ascii="Times New Roman" w:eastAsia="Times New Roman" w:hAnsi="Times New Roman" w:cs="Times New Roman"/>
                <w:sz w:val="24"/>
                <w:szCs w:val="24"/>
              </w:rPr>
            </w:pPr>
            <w:r>
              <w:rPr>
                <w:rFonts w:ascii="Times New Roman" w:hAnsi="Times New Roman"/>
                <w:b/>
                <w:bCs/>
                <w:sz w:val="24"/>
                <w:szCs w:val="24"/>
              </w:rPr>
              <w:t>Ind. 70</w:t>
            </w:r>
          </w:p>
        </w:tc>
        <w:tc>
          <w:tcPr>
            <w:tcW w:w="0" w:type="auto"/>
            <w:hideMark/>
          </w:tcPr>
          <w:p w14:paraId="556BF1A5" w14:textId="77777777" w:rsidR="000E7D13" w:rsidRPr="000E7D13" w:rsidRDefault="000E7D13" w:rsidP="000E7D13">
            <w:pPr>
              <w:spacing w:before="300" w:after="0" w:line="240" w:lineRule="auto"/>
              <w:jc w:val="right"/>
              <w:rPr>
                <w:rFonts w:ascii="Times New Roman" w:eastAsia="Times New Roman" w:hAnsi="Times New Roman" w:cs="Times New Roman"/>
                <w:sz w:val="24"/>
                <w:szCs w:val="24"/>
              </w:rPr>
            </w:pPr>
            <w:r>
              <w:rPr>
                <w:rFonts w:ascii="Times New Roman" w:hAnsi="Times New Roman"/>
                <w:b/>
                <w:bCs/>
                <w:sz w:val="24"/>
                <w:szCs w:val="24"/>
              </w:rPr>
              <w:br/>
            </w:r>
          </w:p>
        </w:tc>
      </w:tr>
    </w:tbl>
    <w:p w14:paraId="2075461E" w14:textId="77777777" w:rsidR="000E7D13" w:rsidRPr="000E7D13" w:rsidRDefault="00EF2502" w:rsidP="000E7D13">
      <w:pPr>
        <w:spacing w:after="0" w:line="240" w:lineRule="auto"/>
        <w:rPr>
          <w:rFonts w:ascii="Times New Roman" w:eastAsia="Times New Roman" w:hAnsi="Times New Roman" w:cs="Times New Roman"/>
          <w:sz w:val="24"/>
          <w:szCs w:val="24"/>
        </w:rPr>
      </w:pPr>
      <w:bookmarkStart w:id="8" w:name="n82"/>
      <w:bookmarkEnd w:id="8"/>
      <w:r>
        <w:rPr>
          <w:rFonts w:ascii="Times New Roman" w:hAnsi="Times New Roman"/>
          <w:sz w:val="24"/>
          <w:szCs w:val="24"/>
        </w:rPr>
        <w:pict w14:anchorId="0D6796B6">
          <v:rect id="_x0000_i1025" style="width:0;height:0" o:hrstd="t" o:hrnoshade="t" o:hr="t" fillcolor="black" stroked="f"/>
        </w:pict>
      </w:r>
    </w:p>
    <w:p w14:paraId="4E0FC34A" w14:textId="77777777" w:rsidR="000E7D13" w:rsidRPr="000E7D13" w:rsidRDefault="000E7D13" w:rsidP="000E7D13">
      <w:pPr>
        <w:shd w:val="clear" w:color="auto" w:fill="FFFFFF"/>
        <w:spacing w:after="150" w:line="240" w:lineRule="auto"/>
        <w:jc w:val="both"/>
        <w:rPr>
          <w:rFonts w:ascii="Times New Roman" w:eastAsia="Times New Roman" w:hAnsi="Times New Roman" w:cs="Times New Roman"/>
          <w:color w:val="333333"/>
          <w:sz w:val="24"/>
          <w:szCs w:val="24"/>
        </w:rPr>
      </w:pPr>
      <w:bookmarkStart w:id="9" w:name="n81"/>
      <w:bookmarkEnd w:id="9"/>
    </w:p>
    <w:p w14:paraId="4DC3D848" w14:textId="77777777" w:rsidR="000E7D13" w:rsidRPr="000E7D13" w:rsidRDefault="000E7D13" w:rsidP="000E7D13">
      <w:pPr>
        <w:shd w:val="clear" w:color="auto" w:fill="FFFFFF"/>
        <w:spacing w:after="150" w:line="240" w:lineRule="auto"/>
        <w:jc w:val="both"/>
        <w:rPr>
          <w:rFonts w:ascii="Times New Roman" w:eastAsia="Times New Roman" w:hAnsi="Times New Roman" w:cs="Times New Roman"/>
          <w:color w:val="333333"/>
          <w:sz w:val="24"/>
          <w:szCs w:val="24"/>
          <w:lang w:val="uk-UA" w:eastAsia="ru-RU"/>
        </w:rPr>
      </w:pPr>
    </w:p>
    <w:p w14:paraId="6D4D194C" w14:textId="77777777" w:rsidR="000E7D13" w:rsidRPr="000E7D13" w:rsidRDefault="000E7D13" w:rsidP="000E7D13">
      <w:pPr>
        <w:shd w:val="clear" w:color="auto" w:fill="FFFFFF"/>
        <w:spacing w:after="150" w:line="240" w:lineRule="auto"/>
        <w:jc w:val="both"/>
        <w:rPr>
          <w:rFonts w:ascii="Times New Roman" w:eastAsia="Times New Roman" w:hAnsi="Times New Roman" w:cs="Times New Roman"/>
          <w:color w:val="333333"/>
          <w:sz w:val="24"/>
          <w:szCs w:val="24"/>
          <w:lang w:val="uk-UA" w:eastAsia="ru-RU"/>
        </w:rPr>
      </w:pPr>
    </w:p>
    <w:p w14:paraId="41D05BF7" w14:textId="77777777" w:rsidR="000E7D13" w:rsidRPr="000E7D13" w:rsidRDefault="000E7D13" w:rsidP="000E7D13">
      <w:pPr>
        <w:shd w:val="clear" w:color="auto" w:fill="FFFFFF"/>
        <w:spacing w:after="150" w:line="240" w:lineRule="auto"/>
        <w:jc w:val="both"/>
        <w:rPr>
          <w:rFonts w:ascii="Times New Roman" w:eastAsia="Times New Roman" w:hAnsi="Times New Roman" w:cs="Times New Roman"/>
          <w:color w:val="333333"/>
          <w:sz w:val="24"/>
          <w:szCs w:val="24"/>
          <w:lang w:val="uk-UA" w:eastAsia="ru-RU"/>
        </w:rPr>
      </w:pPr>
    </w:p>
    <w:p w14:paraId="7164E72C" w14:textId="77777777" w:rsidR="000E7D13" w:rsidRPr="000E7D13" w:rsidRDefault="000E7D13" w:rsidP="000E7D13">
      <w:pPr>
        <w:shd w:val="clear" w:color="auto" w:fill="FFFFFF"/>
        <w:spacing w:after="150" w:line="240" w:lineRule="auto"/>
        <w:jc w:val="both"/>
        <w:rPr>
          <w:rFonts w:ascii="Times New Roman" w:eastAsia="Times New Roman" w:hAnsi="Times New Roman" w:cs="Times New Roman"/>
          <w:color w:val="333333"/>
          <w:sz w:val="24"/>
          <w:szCs w:val="24"/>
          <w:lang w:val="uk-UA" w:eastAsia="ru-RU"/>
        </w:rPr>
      </w:pPr>
    </w:p>
    <w:p w14:paraId="47057806" w14:textId="77777777" w:rsidR="000E7D13" w:rsidRPr="000E7D13" w:rsidRDefault="000E7D13" w:rsidP="000E7D13">
      <w:pPr>
        <w:shd w:val="clear" w:color="auto" w:fill="FFFFFF"/>
        <w:spacing w:after="150" w:line="240" w:lineRule="auto"/>
        <w:jc w:val="both"/>
        <w:rPr>
          <w:rFonts w:ascii="Times New Roman" w:eastAsia="Times New Roman" w:hAnsi="Times New Roman" w:cs="Times New Roman"/>
          <w:color w:val="333333"/>
          <w:sz w:val="24"/>
          <w:szCs w:val="24"/>
          <w:lang w:val="uk-UA" w:eastAsia="ru-RU"/>
        </w:rPr>
      </w:pPr>
    </w:p>
    <w:p w14:paraId="37DA4D88" w14:textId="77777777" w:rsidR="000E7D13" w:rsidRPr="000E7D13" w:rsidRDefault="000E7D13" w:rsidP="000E7D13">
      <w:pPr>
        <w:shd w:val="clear" w:color="auto" w:fill="FFFFFF"/>
        <w:spacing w:after="150" w:line="240" w:lineRule="auto"/>
        <w:jc w:val="both"/>
        <w:rPr>
          <w:rFonts w:ascii="Times New Roman" w:eastAsia="Times New Roman" w:hAnsi="Times New Roman" w:cs="Times New Roman"/>
          <w:color w:val="333333"/>
          <w:sz w:val="24"/>
          <w:szCs w:val="24"/>
          <w:lang w:val="uk-UA" w:eastAsia="ru-RU"/>
        </w:rPr>
      </w:pPr>
    </w:p>
    <w:p w14:paraId="4CDD1B98" w14:textId="77777777" w:rsidR="000E7D13" w:rsidRPr="000E7D13" w:rsidRDefault="000E7D13" w:rsidP="000E7D13">
      <w:pPr>
        <w:shd w:val="clear" w:color="auto" w:fill="FFFFFF"/>
        <w:spacing w:after="150" w:line="240" w:lineRule="auto"/>
        <w:jc w:val="both"/>
        <w:rPr>
          <w:rFonts w:ascii="Times New Roman" w:eastAsia="Times New Roman" w:hAnsi="Times New Roman" w:cs="Times New Roman"/>
          <w:color w:val="333333"/>
          <w:sz w:val="24"/>
          <w:szCs w:val="24"/>
          <w:lang w:val="uk-UA" w:eastAsia="ru-RU"/>
        </w:rPr>
      </w:pPr>
    </w:p>
    <w:tbl>
      <w:tblPr>
        <w:tblW w:w="5000" w:type="pct"/>
        <w:tblCellMar>
          <w:left w:w="0" w:type="dxa"/>
          <w:right w:w="0" w:type="dxa"/>
        </w:tblCellMar>
        <w:tblLook w:val="04A0" w:firstRow="1" w:lastRow="0" w:firstColumn="1" w:lastColumn="0" w:noHBand="0" w:noVBand="1"/>
      </w:tblPr>
      <w:tblGrid>
        <w:gridCol w:w="4498"/>
        <w:gridCol w:w="5141"/>
      </w:tblGrid>
      <w:tr w:rsidR="000E7D13" w:rsidRPr="000E7D13" w14:paraId="6B9C86CE" w14:textId="77777777" w:rsidTr="000E7D13">
        <w:tc>
          <w:tcPr>
            <w:tcW w:w="1750" w:type="pct"/>
            <w:hideMark/>
          </w:tcPr>
          <w:p w14:paraId="5978711B" w14:textId="77777777" w:rsidR="000E7D13" w:rsidRPr="000E7D13" w:rsidRDefault="000E7D13" w:rsidP="000E7D13">
            <w:pPr>
              <w:spacing w:before="150" w:after="150" w:line="240" w:lineRule="auto"/>
              <w:rPr>
                <w:rFonts w:ascii="Times New Roman" w:eastAsia="Times New Roman" w:hAnsi="Times New Roman" w:cs="Times New Roman"/>
                <w:sz w:val="24"/>
                <w:szCs w:val="24"/>
              </w:rPr>
            </w:pPr>
            <w:bookmarkStart w:id="10" w:name="n9"/>
            <w:bookmarkEnd w:id="10"/>
            <w:r>
              <w:rPr>
                <w:rFonts w:ascii="Times New Roman" w:hAnsi="Times New Roman"/>
                <w:b/>
                <w:bCs/>
                <w:sz w:val="24"/>
                <w:szCs w:val="24"/>
              </w:rPr>
              <w:lastRenderedPageBreak/>
              <w:br/>
            </w:r>
          </w:p>
        </w:tc>
        <w:tc>
          <w:tcPr>
            <w:tcW w:w="2000" w:type="pct"/>
            <w:hideMark/>
          </w:tcPr>
          <w:p w14:paraId="7C97FF4F" w14:textId="77777777" w:rsidR="0074263E" w:rsidRDefault="0074263E" w:rsidP="000E7D13">
            <w:pPr>
              <w:spacing w:before="150" w:after="150" w:line="240" w:lineRule="auto"/>
              <w:jc w:val="center"/>
              <w:rPr>
                <w:rFonts w:ascii="Times New Roman" w:hAnsi="Times New Roman"/>
                <w:b/>
                <w:bCs/>
                <w:sz w:val="24"/>
                <w:szCs w:val="24"/>
              </w:rPr>
            </w:pPr>
          </w:p>
          <w:p w14:paraId="6E2A661E"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b/>
                <w:bCs/>
                <w:sz w:val="24"/>
                <w:szCs w:val="24"/>
              </w:rPr>
              <w:t>APPROVED</w:t>
            </w:r>
            <w:r>
              <w:rPr>
                <w:rFonts w:ascii="Times New Roman" w:hAnsi="Times New Roman"/>
                <w:sz w:val="24"/>
                <w:szCs w:val="24"/>
              </w:rPr>
              <w:br/>
            </w:r>
            <w:r>
              <w:rPr>
                <w:rFonts w:ascii="Times New Roman" w:hAnsi="Times New Roman"/>
                <w:b/>
                <w:bCs/>
                <w:sz w:val="24"/>
                <w:szCs w:val="24"/>
              </w:rPr>
              <w:t xml:space="preserve">by Resolution </w:t>
            </w:r>
            <w:r w:rsidR="0074263E">
              <w:rPr>
                <w:rFonts w:ascii="Times New Roman" w:hAnsi="Times New Roman"/>
                <w:b/>
                <w:bCs/>
                <w:sz w:val="24"/>
                <w:szCs w:val="24"/>
              </w:rPr>
              <w:t xml:space="preserve">No. 500 </w:t>
            </w:r>
            <w:r>
              <w:rPr>
                <w:rFonts w:ascii="Times New Roman" w:hAnsi="Times New Roman"/>
                <w:b/>
                <w:bCs/>
                <w:sz w:val="24"/>
                <w:szCs w:val="24"/>
              </w:rPr>
              <w:t>of the Cabinet of Ministers of Ukraine</w:t>
            </w:r>
            <w:r w:rsidR="0074263E">
              <w:rPr>
                <w:rFonts w:ascii="Times New Roman" w:hAnsi="Times New Roman"/>
                <w:b/>
                <w:bCs/>
                <w:sz w:val="24"/>
                <w:szCs w:val="24"/>
              </w:rPr>
              <w:t xml:space="preserve"> </w:t>
            </w:r>
            <w:r>
              <w:rPr>
                <w:rFonts w:ascii="Times New Roman" w:hAnsi="Times New Roman"/>
                <w:b/>
                <w:bCs/>
                <w:sz w:val="24"/>
                <w:szCs w:val="24"/>
              </w:rPr>
              <w:t>dated June 6, 2012</w:t>
            </w:r>
          </w:p>
        </w:tc>
      </w:tr>
    </w:tbl>
    <w:p w14:paraId="6EEC7B0E" w14:textId="77777777" w:rsidR="000E7D13" w:rsidRPr="000E7D13" w:rsidRDefault="000E7D13" w:rsidP="000E7D13">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rPr>
      </w:pPr>
      <w:bookmarkStart w:id="11" w:name="n10"/>
      <w:bookmarkEnd w:id="11"/>
      <w:r>
        <w:rPr>
          <w:rFonts w:ascii="Times New Roman" w:hAnsi="Times New Roman"/>
          <w:b/>
          <w:bCs/>
          <w:color w:val="333333"/>
          <w:sz w:val="32"/>
          <w:szCs w:val="32"/>
        </w:rPr>
        <w:t xml:space="preserve">PROCEDURE </w:t>
      </w:r>
      <w:r>
        <w:rPr>
          <w:rFonts w:ascii="Times New Roman" w:hAnsi="Times New Roman"/>
          <w:b/>
          <w:bCs/>
          <w:color w:val="333333"/>
          <w:sz w:val="32"/>
          <w:szCs w:val="32"/>
        </w:rPr>
        <w:br/>
        <w:t>for State Export Control over the Negotiations on Concluding Foreign Trade Agreements (Contracts) for the Export of Goods</w:t>
      </w:r>
    </w:p>
    <w:p w14:paraId="0139A96C" w14:textId="77777777" w:rsidR="000E7D13" w:rsidRPr="000E7D13" w:rsidRDefault="000E7D13" w:rsidP="000E7D1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rPr>
      </w:pPr>
      <w:bookmarkStart w:id="12" w:name="n11"/>
      <w:bookmarkEnd w:id="12"/>
      <w:r>
        <w:rPr>
          <w:rFonts w:ascii="Times New Roman" w:hAnsi="Times New Roman"/>
          <w:b/>
          <w:bCs/>
          <w:color w:val="333333"/>
          <w:sz w:val="24"/>
          <w:szCs w:val="24"/>
        </w:rPr>
        <w:t>General</w:t>
      </w:r>
    </w:p>
    <w:p w14:paraId="1C2545EA" w14:textId="706E8E7F" w:rsidR="000E7D13" w:rsidRPr="000E7D13" w:rsidRDefault="000E7D13" w:rsidP="000E7D13">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3" w:name="n12"/>
      <w:bookmarkEnd w:id="13"/>
      <w:r>
        <w:rPr>
          <w:rFonts w:ascii="Times New Roman" w:hAnsi="Times New Roman"/>
          <w:color w:val="333333"/>
          <w:sz w:val="24"/>
          <w:szCs w:val="24"/>
        </w:rPr>
        <w:t xml:space="preserve">1. This Procedure defines the order of public export control over the negotiations held by business entities registered by the State Service for Export Control as </w:t>
      </w:r>
      <w:r w:rsidR="005F62F2">
        <w:rPr>
          <w:rFonts w:ascii="Times New Roman" w:hAnsi="Times New Roman"/>
          <w:color w:val="333333"/>
          <w:sz w:val="24"/>
          <w:szCs w:val="24"/>
        </w:rPr>
        <w:t>participants</w:t>
      </w:r>
      <w:r>
        <w:rPr>
          <w:rFonts w:ascii="Times New Roman" w:hAnsi="Times New Roman"/>
          <w:color w:val="333333"/>
          <w:sz w:val="24"/>
          <w:szCs w:val="24"/>
        </w:rPr>
        <w:t xml:space="preserve"> of international transfers of goods (hereinafter, "business entities") with foreign </w:t>
      </w:r>
      <w:r w:rsidR="005F62F2">
        <w:rPr>
          <w:rFonts w:ascii="Times New Roman" w:hAnsi="Times New Roman"/>
          <w:color w:val="333333"/>
          <w:sz w:val="24"/>
          <w:szCs w:val="24"/>
        </w:rPr>
        <w:t>participants</w:t>
      </w:r>
      <w:r>
        <w:rPr>
          <w:rFonts w:ascii="Times New Roman" w:hAnsi="Times New Roman"/>
          <w:color w:val="333333"/>
          <w:sz w:val="24"/>
          <w:szCs w:val="24"/>
        </w:rPr>
        <w:t xml:space="preserve"> of economic or other activities (hereinafter, "foreign </w:t>
      </w:r>
      <w:r w:rsidR="005F62F2">
        <w:rPr>
          <w:rFonts w:ascii="Times New Roman" w:hAnsi="Times New Roman"/>
          <w:color w:val="333333"/>
          <w:sz w:val="24"/>
          <w:szCs w:val="24"/>
        </w:rPr>
        <w:t>participants</w:t>
      </w:r>
      <w:r>
        <w:rPr>
          <w:rFonts w:ascii="Times New Roman" w:hAnsi="Times New Roman"/>
          <w:color w:val="333333"/>
          <w:sz w:val="24"/>
          <w:szCs w:val="24"/>
        </w:rPr>
        <w:t>") on concluding foreign trade agreements (contracts) for the export of military goods, dual-use goods, and other goods that are not included in the list of goods subject to public export control and fall under the public export control procedure pursuant to the legislation, to the foreign states that are under partial embargo on the export of such goods proceeding from the international commitments of Ukraine (hereinafter, "negotiations").</w:t>
      </w:r>
    </w:p>
    <w:p w14:paraId="5CF7E5E4" w14:textId="77777777" w:rsidR="000E7D13" w:rsidRPr="000E7D13" w:rsidRDefault="000E7D13" w:rsidP="000E7D13">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4" w:name="n90"/>
      <w:bookmarkEnd w:id="14"/>
      <w:r>
        <w:rPr>
          <w:rFonts w:ascii="Times New Roman" w:hAnsi="Times New Roman"/>
          <w:i/>
          <w:iCs/>
          <w:color w:val="333333"/>
          <w:sz w:val="24"/>
          <w:szCs w:val="24"/>
        </w:rPr>
        <w:t>{Clause 1 amended pursuant to Resolution of the Cabinet of Ministers </w:t>
      </w:r>
      <w:hyperlink r:id="rId10" w:anchor="n10" w:tgtFrame="_blank" w:history="1">
        <w:r>
          <w:rPr>
            <w:rFonts w:ascii="Times New Roman" w:hAnsi="Times New Roman"/>
            <w:i/>
            <w:iCs/>
            <w:color w:val="000099"/>
            <w:sz w:val="24"/>
            <w:szCs w:val="24"/>
            <w:u w:val="single"/>
          </w:rPr>
          <w:t>No. 482 dated May 17, 2021</w:t>
        </w:r>
      </w:hyperlink>
      <w:r>
        <w:rPr>
          <w:rFonts w:ascii="Times New Roman" w:hAnsi="Times New Roman"/>
          <w:i/>
          <w:iCs/>
          <w:color w:val="333333"/>
          <w:sz w:val="24"/>
          <w:szCs w:val="24"/>
        </w:rPr>
        <w:t>}</w:t>
      </w:r>
    </w:p>
    <w:p w14:paraId="2D3B56E6" w14:textId="77777777" w:rsidR="000E7D13" w:rsidRPr="000E7D13" w:rsidRDefault="000E7D13" w:rsidP="000E7D13">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5" w:name="n13"/>
      <w:bookmarkEnd w:id="15"/>
      <w:r>
        <w:rPr>
          <w:rFonts w:ascii="Times New Roman" w:hAnsi="Times New Roman"/>
          <w:color w:val="333333"/>
          <w:sz w:val="24"/>
          <w:szCs w:val="24"/>
        </w:rPr>
        <w:t>2. The terms used in this Procedure shall have the meaning defined in the Law of Ukraine</w:t>
      </w:r>
      <w:hyperlink r:id="rId11" w:tgtFrame="_blank" w:history="1">
        <w:r>
          <w:rPr>
            <w:rFonts w:ascii="Times New Roman" w:hAnsi="Times New Roman"/>
            <w:color w:val="000099"/>
            <w:sz w:val="24"/>
            <w:szCs w:val="24"/>
            <w:u w:val="single"/>
          </w:rPr>
          <w:t> </w:t>
        </w:r>
        <w:r>
          <w:rPr>
            <w:rFonts w:ascii="Times New Roman" w:hAnsi="Times New Roman"/>
            <w:i/>
            <w:iCs/>
            <w:color w:val="000099"/>
            <w:sz w:val="24"/>
            <w:szCs w:val="24"/>
            <w:u w:val="single"/>
          </w:rPr>
          <w:t>On State Control over International Transfers of Military Goods and Dual-Use Goods</w:t>
        </w:r>
        <w:r>
          <w:rPr>
            <w:rFonts w:ascii="Times New Roman" w:hAnsi="Times New Roman"/>
            <w:color w:val="000099"/>
            <w:sz w:val="24"/>
            <w:szCs w:val="24"/>
            <w:u w:val="single"/>
          </w:rPr>
          <w:t>. Law</w:t>
        </w:r>
      </w:hyperlink>
      <w:r>
        <w:t xml:space="preserve"> </w:t>
      </w:r>
      <w:r>
        <w:rPr>
          <w:rFonts w:ascii="Times New Roman" w:hAnsi="Times New Roman"/>
          <w:color w:val="333333"/>
          <w:sz w:val="24"/>
          <w:szCs w:val="24"/>
        </w:rPr>
        <w:t>(hereinafter, "Law").</w:t>
      </w:r>
    </w:p>
    <w:p w14:paraId="58818979" w14:textId="77777777" w:rsidR="000E7D13" w:rsidRPr="000E7D13" w:rsidRDefault="000E7D13" w:rsidP="000E7D13">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6" w:name="n14"/>
      <w:bookmarkEnd w:id="16"/>
      <w:r>
        <w:rPr>
          <w:rFonts w:ascii="Times New Roman" w:hAnsi="Times New Roman"/>
          <w:color w:val="333333"/>
          <w:sz w:val="24"/>
          <w:szCs w:val="24"/>
        </w:rPr>
        <w:t>3. Foreign states specified in Clause 1 hereof include states in respect of which:</w:t>
      </w:r>
    </w:p>
    <w:p w14:paraId="7C83D194" w14:textId="5C5D8A2F" w:rsidR="000E7D13" w:rsidRPr="000E7D13" w:rsidRDefault="000E7D13" w:rsidP="000E7D13">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7" w:name="n15"/>
      <w:bookmarkEnd w:id="17"/>
      <w:r>
        <w:rPr>
          <w:rFonts w:ascii="Times New Roman" w:hAnsi="Times New Roman"/>
          <w:color w:val="333333"/>
          <w:sz w:val="24"/>
          <w:szCs w:val="24"/>
        </w:rPr>
        <w:t xml:space="preserve">the Cabinet of Ministers of Ukraine, pursuant to </w:t>
      </w:r>
      <w:hyperlink r:id="rId12" w:tgtFrame="_blank" w:history="1">
        <w:r>
          <w:rPr>
            <w:rFonts w:ascii="Times New Roman" w:hAnsi="Times New Roman"/>
            <w:color w:val="000099"/>
            <w:sz w:val="24"/>
            <w:szCs w:val="24"/>
            <w:u w:val="single"/>
          </w:rPr>
          <w:t>Decree No. 861 of the President of Ukraine dated July 15, 1999</w:t>
        </w:r>
      </w:hyperlink>
      <w:hyperlink r:id="rId13" w:tgtFrame="_blank" w:history="1">
        <w:r>
          <w:rPr>
            <w:rFonts w:ascii="Times New Roman" w:hAnsi="Times New Roman"/>
            <w:color w:val="000099"/>
            <w:sz w:val="24"/>
            <w:szCs w:val="24"/>
            <w:u w:val="single"/>
          </w:rPr>
          <w:t>"On the Procedure for Establishing (Canceling) Restrictions on the Export of Goods Pursuant to the International Commitments of Ukraine"</w:t>
        </w:r>
      </w:hyperlink>
      <w:r>
        <w:rPr>
          <w:rFonts w:ascii="Times New Roman" w:hAnsi="Times New Roman"/>
          <w:color w:val="333333"/>
          <w:sz w:val="24"/>
          <w:szCs w:val="24"/>
        </w:rPr>
        <w:t>, adopted relevant resolutions to establish restrictions on the export of military goods, dual-use goods, and other goods that are not included in the list of goods subject to public export control and fall under the public export control procedure pursuant to the legislation (hereinafter, "goods");</w:t>
      </w:r>
    </w:p>
    <w:p w14:paraId="680C06CF" w14:textId="77777777" w:rsidR="000E7D13" w:rsidRPr="000E7D13" w:rsidRDefault="000E7D13" w:rsidP="000E7D13">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8" w:name="n16"/>
      <w:bookmarkEnd w:id="18"/>
      <w:r>
        <w:rPr>
          <w:rFonts w:ascii="Times New Roman" w:hAnsi="Times New Roman"/>
          <w:color w:val="333333"/>
          <w:sz w:val="24"/>
          <w:szCs w:val="24"/>
        </w:rPr>
        <w:t xml:space="preserve">the State Service for Export Control, other central executive authorities performing tasks in the field of international military and technical cooperation and export control, pursuant to Article 2 of </w:t>
      </w:r>
      <w:hyperlink r:id="rId14" w:tgtFrame="_blank" w:history="1">
        <w:r>
          <w:rPr>
            <w:rFonts w:ascii="Times New Roman" w:hAnsi="Times New Roman"/>
            <w:color w:val="000099"/>
            <w:sz w:val="24"/>
            <w:szCs w:val="24"/>
            <w:u w:val="single"/>
          </w:rPr>
          <w:t>Decree No. 1207 of the President of Ukraine dated December 24, 2002</w:t>
        </w:r>
      </w:hyperlink>
      <w:hyperlink r:id="rId15" w:tgtFrame="_blank" w:history="1">
        <w:r>
          <w:rPr>
            <w:rFonts w:ascii="Times New Roman" w:hAnsi="Times New Roman"/>
            <w:color w:val="000099"/>
            <w:sz w:val="24"/>
            <w:szCs w:val="24"/>
            <w:u w:val="single"/>
          </w:rPr>
          <w:t>"On Additional Measures to Enhance Control over International Military Technical Cooperation"</w:t>
        </w:r>
      </w:hyperlink>
      <w:r>
        <w:rPr>
          <w:rFonts w:ascii="Times New Roman" w:hAnsi="Times New Roman"/>
          <w:color w:val="333333"/>
          <w:sz w:val="24"/>
          <w:szCs w:val="24"/>
        </w:rPr>
        <w:t>, pursuant to the legislation, take measures to implement resolutions of the UN Security Council until relevant resolutions of the Cabinet of Ministers of Ukraine are adopted;</w:t>
      </w:r>
    </w:p>
    <w:p w14:paraId="306E30B5" w14:textId="77777777" w:rsidR="000E7D13" w:rsidRPr="000E7D13" w:rsidRDefault="000E7D13" w:rsidP="000E7D13">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9" w:name="n92"/>
      <w:bookmarkEnd w:id="19"/>
      <w:r>
        <w:rPr>
          <w:rFonts w:ascii="Times New Roman" w:hAnsi="Times New Roman"/>
          <w:color w:val="333333"/>
          <w:sz w:val="24"/>
          <w:szCs w:val="24"/>
        </w:rPr>
        <w:t xml:space="preserve">sanctions have been imposed pursuant to </w:t>
      </w:r>
      <w:hyperlink r:id="rId16" w:anchor="n52" w:tgtFrame="_blank" w:history="1">
        <w:r>
          <w:rPr>
            <w:rFonts w:ascii="Times New Roman" w:hAnsi="Times New Roman"/>
            <w:color w:val="000099"/>
            <w:sz w:val="24"/>
            <w:szCs w:val="24"/>
            <w:u w:val="single"/>
          </w:rPr>
          <w:t>Article 5</w:t>
        </w:r>
      </w:hyperlink>
      <w:r>
        <w:rPr>
          <w:rFonts w:ascii="Times New Roman" w:hAnsi="Times New Roman"/>
          <w:color w:val="333333"/>
          <w:sz w:val="24"/>
          <w:szCs w:val="24"/>
        </w:rPr>
        <w:t xml:space="preserve"> of the Law of Ukraine </w:t>
      </w:r>
      <w:r>
        <w:rPr>
          <w:rFonts w:ascii="Times New Roman" w:hAnsi="Times New Roman"/>
          <w:i/>
          <w:iCs/>
          <w:color w:val="333333"/>
          <w:sz w:val="24"/>
          <w:szCs w:val="24"/>
        </w:rPr>
        <w:t>On Sanctions.</w:t>
      </w:r>
    </w:p>
    <w:p w14:paraId="0E4F4CC0" w14:textId="77777777" w:rsidR="000E7D13" w:rsidRPr="000E7D13" w:rsidRDefault="000E7D13" w:rsidP="000E7D13">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0" w:name="n91"/>
      <w:bookmarkEnd w:id="20"/>
      <w:r>
        <w:rPr>
          <w:rFonts w:ascii="Times New Roman" w:hAnsi="Times New Roman"/>
          <w:i/>
          <w:iCs/>
          <w:color w:val="333333"/>
          <w:sz w:val="24"/>
          <w:szCs w:val="24"/>
        </w:rPr>
        <w:t>{Clause 3 supplemented with a paragraph pursuant to Resolution of the Cabinet of Ministers </w:t>
      </w:r>
      <w:hyperlink r:id="rId17" w:anchor="n11" w:tgtFrame="_blank" w:history="1">
        <w:r>
          <w:rPr>
            <w:rFonts w:ascii="Times New Roman" w:hAnsi="Times New Roman"/>
            <w:i/>
            <w:iCs/>
            <w:color w:val="000099"/>
            <w:sz w:val="24"/>
            <w:szCs w:val="24"/>
            <w:u w:val="single"/>
          </w:rPr>
          <w:t>No. 482 dated May 17, 2021</w:t>
        </w:r>
      </w:hyperlink>
      <w:r>
        <w:rPr>
          <w:rFonts w:ascii="Times New Roman" w:hAnsi="Times New Roman"/>
          <w:i/>
          <w:iCs/>
          <w:color w:val="333333"/>
          <w:sz w:val="24"/>
          <w:szCs w:val="24"/>
        </w:rPr>
        <w:t>}</w:t>
      </w:r>
    </w:p>
    <w:p w14:paraId="13400FAF" w14:textId="77777777" w:rsidR="000E7D13" w:rsidRPr="000E7D13" w:rsidRDefault="000E7D13" w:rsidP="000E7D13">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1" w:name="n17"/>
      <w:bookmarkEnd w:id="21"/>
      <w:r>
        <w:rPr>
          <w:rFonts w:ascii="Times New Roman" w:hAnsi="Times New Roman"/>
          <w:color w:val="333333"/>
          <w:sz w:val="24"/>
          <w:szCs w:val="24"/>
        </w:rPr>
        <w:t>4. To inform business entities of foreign states under partial embargo on the export of goods, the State Service for Export Control shall publish the list of such states on its official website with due regard to Clause 3 hereof.</w:t>
      </w:r>
    </w:p>
    <w:p w14:paraId="1BA66D51" w14:textId="77777777" w:rsidR="000E7D13" w:rsidRPr="000E7D13" w:rsidRDefault="000E7D13" w:rsidP="000E7D13">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2" w:name="n93"/>
      <w:bookmarkEnd w:id="22"/>
      <w:r>
        <w:rPr>
          <w:rFonts w:ascii="Times New Roman" w:hAnsi="Times New Roman"/>
          <w:i/>
          <w:iCs/>
          <w:color w:val="333333"/>
          <w:sz w:val="24"/>
          <w:szCs w:val="24"/>
        </w:rPr>
        <w:t>{Clause 4 amended pursuant to Resolution of the Cabinet of Ministers </w:t>
      </w:r>
      <w:hyperlink r:id="rId18" w:anchor="n13" w:tgtFrame="_blank" w:history="1">
        <w:r>
          <w:rPr>
            <w:rFonts w:ascii="Times New Roman" w:hAnsi="Times New Roman"/>
            <w:i/>
            <w:iCs/>
            <w:color w:val="000099"/>
            <w:sz w:val="24"/>
            <w:szCs w:val="24"/>
            <w:u w:val="single"/>
          </w:rPr>
          <w:t>No. 482 dated May 17, 2021</w:t>
        </w:r>
      </w:hyperlink>
      <w:r>
        <w:rPr>
          <w:rFonts w:ascii="Times New Roman" w:hAnsi="Times New Roman"/>
          <w:i/>
          <w:iCs/>
          <w:color w:val="333333"/>
          <w:sz w:val="24"/>
          <w:szCs w:val="24"/>
        </w:rPr>
        <w:t>}</w:t>
      </w:r>
    </w:p>
    <w:p w14:paraId="5ABC6D81" w14:textId="77777777" w:rsidR="000E7D13" w:rsidRPr="000E7D13" w:rsidRDefault="000E7D13" w:rsidP="000E7D1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rPr>
      </w:pPr>
      <w:bookmarkStart w:id="23" w:name="n18"/>
      <w:bookmarkEnd w:id="23"/>
      <w:r>
        <w:rPr>
          <w:rFonts w:ascii="Times New Roman" w:hAnsi="Times New Roman"/>
          <w:b/>
          <w:bCs/>
          <w:color w:val="333333"/>
          <w:sz w:val="24"/>
          <w:szCs w:val="24"/>
        </w:rPr>
        <w:t>Procedure for the State Export Control over Negotiations</w:t>
      </w:r>
    </w:p>
    <w:p w14:paraId="09C1C6BB" w14:textId="77777777" w:rsidR="000E7D13" w:rsidRPr="000E7D13" w:rsidRDefault="000E7D13" w:rsidP="000E7D13">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4" w:name="n19"/>
      <w:bookmarkEnd w:id="24"/>
      <w:r>
        <w:rPr>
          <w:rFonts w:ascii="Times New Roman" w:hAnsi="Times New Roman"/>
          <w:color w:val="333333"/>
          <w:sz w:val="24"/>
          <w:szCs w:val="24"/>
        </w:rPr>
        <w:lastRenderedPageBreak/>
        <w:t>5. The procedure for the state export control over negotiations includes the following steps:</w:t>
      </w:r>
    </w:p>
    <w:p w14:paraId="69F1B7BE" w14:textId="42C6D889" w:rsidR="000E7D13" w:rsidRPr="000E7D13" w:rsidRDefault="000E7D13" w:rsidP="000E7D13">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5" w:name="n20"/>
      <w:bookmarkEnd w:id="25"/>
      <w:r>
        <w:rPr>
          <w:rFonts w:ascii="Times New Roman" w:hAnsi="Times New Roman"/>
          <w:color w:val="333333"/>
          <w:sz w:val="24"/>
          <w:szCs w:val="24"/>
        </w:rPr>
        <w:t xml:space="preserve">1) A business entity shall submit a written application for a </w:t>
      </w:r>
      <w:r w:rsidR="005F62F2">
        <w:rPr>
          <w:rFonts w:ascii="Times New Roman" w:hAnsi="Times New Roman"/>
          <w:color w:val="333333"/>
          <w:sz w:val="24"/>
          <w:szCs w:val="24"/>
        </w:rPr>
        <w:t>conclusion</w:t>
      </w:r>
      <w:r>
        <w:rPr>
          <w:rFonts w:ascii="Times New Roman" w:hAnsi="Times New Roman"/>
          <w:color w:val="333333"/>
          <w:sz w:val="24"/>
          <w:szCs w:val="24"/>
        </w:rPr>
        <w:t xml:space="preserve"> to carry on negotiations with a foreign </w:t>
      </w:r>
      <w:r w:rsidR="005F62F2">
        <w:rPr>
          <w:rFonts w:ascii="Times New Roman" w:hAnsi="Times New Roman"/>
          <w:color w:val="333333"/>
          <w:sz w:val="24"/>
          <w:szCs w:val="24"/>
        </w:rPr>
        <w:t>participant</w:t>
      </w:r>
      <w:r>
        <w:rPr>
          <w:rFonts w:ascii="Times New Roman" w:hAnsi="Times New Roman"/>
          <w:color w:val="333333"/>
          <w:sz w:val="24"/>
          <w:szCs w:val="24"/>
        </w:rPr>
        <w:t xml:space="preserve"> (the "application). An application form and the procedure for filling it out by the business entity and submitting to the State Service for Export Control shall be established by the Ministry of Economic Development</w:t>
      </w:r>
    </w:p>
    <w:p w14:paraId="7922DC9F" w14:textId="77777777" w:rsidR="000E7D13" w:rsidRPr="000E7D13" w:rsidRDefault="000E7D13" w:rsidP="000E7D13">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6" w:name="n21"/>
      <w:bookmarkEnd w:id="26"/>
      <w:r>
        <w:rPr>
          <w:rFonts w:ascii="Times New Roman" w:hAnsi="Times New Roman"/>
          <w:color w:val="333333"/>
          <w:sz w:val="24"/>
          <w:szCs w:val="24"/>
        </w:rPr>
        <w:t xml:space="preserve">2) The State Service for Export Control shall conduct an expert review in the sphere of public export control pursuant to the Regulation on the Procedure of Expert Review in the Sphere of Public Export Control, approved by </w:t>
      </w:r>
      <w:hyperlink r:id="rId19" w:tgtFrame="_blank" w:history="1">
        <w:r>
          <w:rPr>
            <w:rFonts w:ascii="Times New Roman" w:hAnsi="Times New Roman"/>
            <w:color w:val="000099"/>
            <w:sz w:val="24"/>
            <w:szCs w:val="24"/>
            <w:u w:val="single"/>
          </w:rPr>
          <w:t>Resolution No. 767 of the Cabinet of Ministers of Ukraine</w:t>
        </w:r>
      </w:hyperlink>
      <w:hyperlink r:id="rId20" w:tgtFrame="_blank" w:history="1">
        <w:r>
          <w:rPr>
            <w:rFonts w:ascii="Times New Roman" w:hAnsi="Times New Roman"/>
            <w:color w:val="000099"/>
            <w:sz w:val="24"/>
            <w:szCs w:val="24"/>
            <w:u w:val="single"/>
          </w:rPr>
          <w:t>dated July 15, 1997</w:t>
        </w:r>
      </w:hyperlink>
      <w:r>
        <w:rPr>
          <w:rFonts w:ascii="Times New Roman" w:hAnsi="Times New Roman"/>
          <w:color w:val="333333"/>
          <w:sz w:val="24"/>
          <w:szCs w:val="24"/>
        </w:rPr>
        <w:t> (The Official Bulletin of Ukraine, 1887, No. 29, Art. 70; 2003, No. 34, Art. 1827)</w:t>
      </w:r>
    </w:p>
    <w:p w14:paraId="4976AF7B" w14:textId="16FF96C5" w:rsidR="000E7D13" w:rsidRPr="000E7D13" w:rsidRDefault="000E7D13" w:rsidP="000E7D13">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7" w:name="n22"/>
      <w:bookmarkEnd w:id="27"/>
      <w:r>
        <w:rPr>
          <w:rFonts w:ascii="Times New Roman" w:hAnsi="Times New Roman"/>
          <w:color w:val="333333"/>
          <w:sz w:val="24"/>
          <w:szCs w:val="24"/>
        </w:rPr>
        <w:t xml:space="preserve">3) The State Service for Export Control shall execute and issue a </w:t>
      </w:r>
      <w:r w:rsidR="005F62F2">
        <w:rPr>
          <w:rFonts w:ascii="Times New Roman" w:hAnsi="Times New Roman"/>
          <w:color w:val="333333"/>
          <w:sz w:val="24"/>
          <w:szCs w:val="24"/>
        </w:rPr>
        <w:t>conclusion</w:t>
      </w:r>
      <w:r>
        <w:rPr>
          <w:rFonts w:ascii="Times New Roman" w:hAnsi="Times New Roman"/>
          <w:color w:val="333333"/>
          <w:sz w:val="24"/>
          <w:szCs w:val="24"/>
        </w:rPr>
        <w:t xml:space="preserve"> to carry on negotiations with a foreign </w:t>
      </w:r>
      <w:r w:rsidR="005F62F2">
        <w:rPr>
          <w:rFonts w:ascii="Times New Roman" w:hAnsi="Times New Roman"/>
          <w:color w:val="333333"/>
          <w:sz w:val="24"/>
          <w:szCs w:val="24"/>
        </w:rPr>
        <w:t>participant</w:t>
      </w:r>
      <w:r>
        <w:rPr>
          <w:rFonts w:ascii="Times New Roman" w:hAnsi="Times New Roman"/>
          <w:color w:val="333333"/>
          <w:sz w:val="24"/>
          <w:szCs w:val="24"/>
        </w:rPr>
        <w:t xml:space="preserve"> (hereinafter, "</w:t>
      </w:r>
      <w:r w:rsidR="005F62F2">
        <w:rPr>
          <w:rFonts w:ascii="Times New Roman" w:hAnsi="Times New Roman"/>
          <w:color w:val="333333"/>
          <w:sz w:val="24"/>
          <w:szCs w:val="24"/>
        </w:rPr>
        <w:t>conclusion</w:t>
      </w:r>
      <w:r>
        <w:rPr>
          <w:rFonts w:ascii="Times New Roman" w:hAnsi="Times New Roman"/>
          <w:color w:val="333333"/>
          <w:sz w:val="24"/>
          <w:szCs w:val="24"/>
        </w:rPr>
        <w:t xml:space="preserve">) to the business entity. A </w:t>
      </w:r>
      <w:r w:rsidR="005F62F2">
        <w:rPr>
          <w:rFonts w:ascii="Times New Roman" w:hAnsi="Times New Roman"/>
          <w:color w:val="333333"/>
          <w:sz w:val="24"/>
          <w:szCs w:val="24"/>
        </w:rPr>
        <w:t>conclusion</w:t>
      </w:r>
      <w:r>
        <w:rPr>
          <w:rFonts w:ascii="Times New Roman" w:hAnsi="Times New Roman"/>
          <w:color w:val="333333"/>
          <w:sz w:val="24"/>
          <w:szCs w:val="24"/>
        </w:rPr>
        <w:t xml:space="preserve"> form and the procedure for its execution and issuance shall be established by the Ministry of Economic Development</w:t>
      </w:r>
    </w:p>
    <w:p w14:paraId="6936D4ED" w14:textId="77777777" w:rsidR="000E7D13" w:rsidRPr="000E7D13" w:rsidRDefault="000E7D13" w:rsidP="000E7D13">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8" w:name="n23"/>
      <w:bookmarkEnd w:id="28"/>
      <w:r>
        <w:rPr>
          <w:rFonts w:ascii="Times New Roman" w:hAnsi="Times New Roman"/>
          <w:color w:val="333333"/>
          <w:sz w:val="24"/>
          <w:szCs w:val="24"/>
        </w:rPr>
        <w:t>4) A business entity shall conclude a foreign trade agreement (contract) for the export of goods with a foreign entity</w:t>
      </w:r>
    </w:p>
    <w:p w14:paraId="779380BB" w14:textId="77777777" w:rsidR="000E7D13" w:rsidRPr="000E7D13" w:rsidRDefault="000E7D13" w:rsidP="000E7D13">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9" w:name="n24"/>
      <w:bookmarkEnd w:id="29"/>
      <w:r>
        <w:rPr>
          <w:rFonts w:ascii="Times New Roman" w:hAnsi="Times New Roman"/>
          <w:color w:val="333333"/>
          <w:sz w:val="24"/>
          <w:szCs w:val="24"/>
        </w:rPr>
        <w:t>5) A business entity shall submit to the State Service for Export Control a report on the results of negotiations</w:t>
      </w:r>
    </w:p>
    <w:p w14:paraId="70BE70B4" w14:textId="77777777" w:rsidR="000E7D13" w:rsidRPr="000E7D13" w:rsidRDefault="000E7D13" w:rsidP="000E7D13">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0" w:name="n25"/>
      <w:bookmarkEnd w:id="30"/>
      <w:r>
        <w:rPr>
          <w:rFonts w:ascii="Times New Roman" w:hAnsi="Times New Roman"/>
          <w:color w:val="333333"/>
          <w:sz w:val="24"/>
          <w:szCs w:val="24"/>
        </w:rPr>
        <w:t>6) A business entity shall be brought to liability for the breach of the established negotiation procedure.</w:t>
      </w:r>
    </w:p>
    <w:p w14:paraId="54F6A373" w14:textId="69A8F2B2" w:rsidR="000E7D13" w:rsidRPr="000E7D13" w:rsidRDefault="000E7D13" w:rsidP="000E7D13">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1" w:name="n26"/>
      <w:bookmarkEnd w:id="31"/>
      <w:r>
        <w:rPr>
          <w:rFonts w:ascii="Times New Roman" w:hAnsi="Times New Roman"/>
          <w:color w:val="333333"/>
          <w:sz w:val="24"/>
          <w:szCs w:val="24"/>
        </w:rPr>
        <w:t xml:space="preserve">6. The State Service for Export Control shall study an application of the business entity and make a decision on the issuance of a </w:t>
      </w:r>
      <w:r w:rsidR="005F62F2">
        <w:rPr>
          <w:rFonts w:ascii="Times New Roman" w:hAnsi="Times New Roman"/>
          <w:color w:val="333333"/>
          <w:sz w:val="24"/>
          <w:szCs w:val="24"/>
        </w:rPr>
        <w:t>conclusion</w:t>
      </w:r>
      <w:r>
        <w:rPr>
          <w:rFonts w:ascii="Times New Roman" w:hAnsi="Times New Roman"/>
          <w:color w:val="333333"/>
          <w:sz w:val="24"/>
          <w:szCs w:val="24"/>
        </w:rPr>
        <w:t xml:space="preserve"> based on the expert review in the sphere of public export control, which must involve the Ministry of Foreign Affairs, the Ministry of Defense, the Foreign Intelligence Service, the Security Service of Ukraine, the Main Intelligence Department of the Ministry of Defense, as well as other ministries, central executive authorities, institutions and organizations, if necessary (hereinafter, "involved agencies") with respect to the issues falling within their competence (due diligence of the end user or the intermediary, consultations with the designated bodies of the party states to international export control regimes, receiving information on the possible deviation from the declared end use of goods, etc.). </w:t>
      </w:r>
    </w:p>
    <w:p w14:paraId="14E94893" w14:textId="18559D09" w:rsidR="000E7D13" w:rsidRPr="000E7D13" w:rsidRDefault="000E7D13" w:rsidP="000E7D13">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2" w:name="n27"/>
      <w:bookmarkEnd w:id="32"/>
      <w:r>
        <w:rPr>
          <w:rFonts w:ascii="Times New Roman" w:hAnsi="Times New Roman"/>
          <w:color w:val="333333"/>
          <w:sz w:val="24"/>
          <w:szCs w:val="24"/>
        </w:rPr>
        <w:t xml:space="preserve">The involved agencies, at the request of the State Service for Export Control, shall express in writing their grounded opinion on the possibility to issue a </w:t>
      </w:r>
      <w:r w:rsidR="005F62F2">
        <w:rPr>
          <w:rFonts w:ascii="Times New Roman" w:hAnsi="Times New Roman"/>
          <w:color w:val="333333"/>
          <w:sz w:val="24"/>
          <w:szCs w:val="24"/>
        </w:rPr>
        <w:t>conclusion</w:t>
      </w:r>
      <w:r>
        <w:rPr>
          <w:rFonts w:ascii="Times New Roman" w:hAnsi="Times New Roman"/>
          <w:color w:val="333333"/>
          <w:sz w:val="24"/>
          <w:szCs w:val="24"/>
        </w:rPr>
        <w:t xml:space="preserve"> to the business entity or on the grounds for its denial within 15 business days upon receipt of the request. If expressing this grounded opinion requires time exceeding 15 business days, the involved agencies shall inform the State Service for Export Control about that in writing, indicate the grounds for extending the period, and establish an additional period of time for expressing their grounded opinion, which shall not exceed 30 business days. In this case, the total period for considering the application and making a decision by the State Service for Export Control on issuing a </w:t>
      </w:r>
      <w:r w:rsidR="005F62F2">
        <w:rPr>
          <w:rFonts w:ascii="Times New Roman" w:hAnsi="Times New Roman"/>
          <w:color w:val="333333"/>
          <w:sz w:val="24"/>
          <w:szCs w:val="24"/>
        </w:rPr>
        <w:t>conclusion</w:t>
      </w:r>
      <w:r>
        <w:rPr>
          <w:rFonts w:ascii="Times New Roman" w:hAnsi="Times New Roman"/>
          <w:color w:val="333333"/>
          <w:sz w:val="24"/>
          <w:szCs w:val="24"/>
        </w:rPr>
        <w:t xml:space="preserve"> shall not exceed 90 days upon receipt of all necessary documents from the business entity.</w:t>
      </w:r>
    </w:p>
    <w:p w14:paraId="5491E20E" w14:textId="27761FB6" w:rsidR="000E7D13" w:rsidRPr="000E7D13" w:rsidRDefault="000E7D13" w:rsidP="000E7D13">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3" w:name="n28"/>
      <w:bookmarkEnd w:id="33"/>
      <w:r>
        <w:rPr>
          <w:rFonts w:ascii="Times New Roman" w:hAnsi="Times New Roman"/>
          <w:color w:val="333333"/>
          <w:sz w:val="24"/>
          <w:szCs w:val="24"/>
        </w:rPr>
        <w:t xml:space="preserve">Upon making a decision to deny the </w:t>
      </w:r>
      <w:r w:rsidR="005F62F2">
        <w:rPr>
          <w:rFonts w:ascii="Times New Roman" w:hAnsi="Times New Roman"/>
          <w:color w:val="333333"/>
          <w:sz w:val="24"/>
          <w:szCs w:val="24"/>
        </w:rPr>
        <w:t>conclusion</w:t>
      </w:r>
      <w:r>
        <w:rPr>
          <w:rFonts w:ascii="Times New Roman" w:hAnsi="Times New Roman"/>
          <w:color w:val="333333"/>
          <w:sz w:val="24"/>
          <w:szCs w:val="24"/>
        </w:rPr>
        <w:t>, the State Service for Export Control shall inform the business entity and the central executive authority with the jurisdiction over this business entity about that in writing within three days, with the reasons of such decision.</w:t>
      </w:r>
    </w:p>
    <w:p w14:paraId="7B9A04D4" w14:textId="3EAFA64C" w:rsidR="000E7D13" w:rsidRPr="000E7D13" w:rsidRDefault="000E7D13" w:rsidP="000E7D1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rPr>
      </w:pPr>
      <w:bookmarkStart w:id="34" w:name="n29"/>
      <w:bookmarkEnd w:id="34"/>
      <w:r>
        <w:rPr>
          <w:rFonts w:ascii="Times New Roman" w:hAnsi="Times New Roman"/>
          <w:b/>
          <w:bCs/>
          <w:color w:val="333333"/>
          <w:sz w:val="24"/>
          <w:szCs w:val="24"/>
        </w:rPr>
        <w:t xml:space="preserve">Documents Submitted by the Business Entity to Obtain a </w:t>
      </w:r>
      <w:r w:rsidR="005F62F2">
        <w:rPr>
          <w:rFonts w:ascii="Times New Roman" w:hAnsi="Times New Roman"/>
          <w:b/>
          <w:bCs/>
          <w:color w:val="333333"/>
          <w:sz w:val="24"/>
          <w:szCs w:val="24"/>
        </w:rPr>
        <w:t>Conclusion</w:t>
      </w:r>
    </w:p>
    <w:p w14:paraId="5EB83FBC" w14:textId="4B718C73" w:rsidR="000E7D13" w:rsidRPr="000E7D13" w:rsidRDefault="000E7D13" w:rsidP="000E7D13">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5" w:name="n30"/>
      <w:bookmarkEnd w:id="35"/>
      <w:r>
        <w:rPr>
          <w:rFonts w:ascii="Times New Roman" w:hAnsi="Times New Roman"/>
          <w:color w:val="333333"/>
          <w:sz w:val="24"/>
          <w:szCs w:val="24"/>
        </w:rPr>
        <w:t xml:space="preserve">7. Business entities shall carry on negotiations on the basis of a </w:t>
      </w:r>
      <w:r w:rsidR="005F62F2">
        <w:rPr>
          <w:rFonts w:ascii="Times New Roman" w:hAnsi="Times New Roman"/>
          <w:color w:val="333333"/>
          <w:sz w:val="24"/>
          <w:szCs w:val="24"/>
        </w:rPr>
        <w:t>conclusion</w:t>
      </w:r>
      <w:r>
        <w:rPr>
          <w:rFonts w:ascii="Times New Roman" w:hAnsi="Times New Roman"/>
          <w:color w:val="333333"/>
          <w:sz w:val="24"/>
          <w:szCs w:val="24"/>
        </w:rPr>
        <w:t>.</w:t>
      </w:r>
    </w:p>
    <w:p w14:paraId="5D71FFEA" w14:textId="5E25F151" w:rsidR="000E7D13" w:rsidRPr="000E7D13" w:rsidRDefault="000E7D13" w:rsidP="000E7D13">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6" w:name="n31"/>
      <w:bookmarkEnd w:id="36"/>
      <w:r>
        <w:rPr>
          <w:rFonts w:ascii="Times New Roman" w:hAnsi="Times New Roman"/>
          <w:color w:val="333333"/>
          <w:sz w:val="24"/>
          <w:szCs w:val="24"/>
        </w:rPr>
        <w:t xml:space="preserve">8. To obtain </w:t>
      </w:r>
      <w:r w:rsidR="005F62F2">
        <w:rPr>
          <w:rFonts w:ascii="Times New Roman" w:hAnsi="Times New Roman"/>
          <w:color w:val="333333"/>
          <w:sz w:val="24"/>
          <w:szCs w:val="24"/>
        </w:rPr>
        <w:t>a conclusion</w:t>
      </w:r>
      <w:r>
        <w:rPr>
          <w:rFonts w:ascii="Times New Roman" w:hAnsi="Times New Roman"/>
          <w:color w:val="333333"/>
          <w:sz w:val="24"/>
          <w:szCs w:val="24"/>
        </w:rPr>
        <w:t>, a business entity shall submit a list with a brief description of the purpose of the request to the State Service for Export Control, with an application attached thereto.</w:t>
      </w:r>
    </w:p>
    <w:p w14:paraId="79738E12" w14:textId="51B722F3" w:rsidR="000E7D13" w:rsidRPr="000E7D13" w:rsidRDefault="000E7D13" w:rsidP="000E7D13">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7" w:name="n32"/>
      <w:bookmarkEnd w:id="37"/>
      <w:r>
        <w:rPr>
          <w:rFonts w:ascii="Times New Roman" w:hAnsi="Times New Roman"/>
          <w:color w:val="333333"/>
          <w:sz w:val="24"/>
          <w:szCs w:val="24"/>
        </w:rPr>
        <w:t xml:space="preserve">If a business entity submits an application for </w:t>
      </w:r>
      <w:r w:rsidR="005F62F2">
        <w:rPr>
          <w:rFonts w:ascii="Times New Roman" w:hAnsi="Times New Roman"/>
          <w:color w:val="333333"/>
          <w:sz w:val="24"/>
          <w:szCs w:val="24"/>
        </w:rPr>
        <w:t>a conclusion</w:t>
      </w:r>
      <w:r>
        <w:rPr>
          <w:rFonts w:ascii="Times New Roman" w:hAnsi="Times New Roman"/>
          <w:color w:val="333333"/>
          <w:sz w:val="24"/>
          <w:szCs w:val="24"/>
        </w:rPr>
        <w:t xml:space="preserve"> to carry on negotiations for the export of military goods, a copy of a document attesting powers of a foreign </w:t>
      </w:r>
      <w:r w:rsidR="005F62F2">
        <w:rPr>
          <w:rFonts w:ascii="Times New Roman" w:hAnsi="Times New Roman"/>
          <w:color w:val="333333"/>
          <w:sz w:val="24"/>
          <w:szCs w:val="24"/>
        </w:rPr>
        <w:t>participant</w:t>
      </w:r>
      <w:r>
        <w:rPr>
          <w:rFonts w:ascii="Times New Roman" w:hAnsi="Times New Roman"/>
          <w:color w:val="333333"/>
          <w:sz w:val="24"/>
          <w:szCs w:val="24"/>
        </w:rPr>
        <w:t xml:space="preserve"> to conduct foreign economic activities related to the international transfers of military goods, assigned to the foreign </w:t>
      </w:r>
      <w:r w:rsidR="005F62F2">
        <w:rPr>
          <w:rFonts w:ascii="Times New Roman" w:hAnsi="Times New Roman"/>
          <w:color w:val="333333"/>
          <w:sz w:val="24"/>
          <w:szCs w:val="24"/>
        </w:rPr>
        <w:lastRenderedPageBreak/>
        <w:t>participant</w:t>
      </w:r>
      <w:r>
        <w:rPr>
          <w:rFonts w:ascii="Times New Roman" w:hAnsi="Times New Roman"/>
          <w:color w:val="333333"/>
          <w:sz w:val="24"/>
          <w:szCs w:val="24"/>
        </w:rPr>
        <w:t xml:space="preserve"> pursuant to the legislation of the country of its registration, shall be submitted along with the application.</w:t>
      </w:r>
    </w:p>
    <w:p w14:paraId="611E2F1D" w14:textId="77777777" w:rsidR="000E7D13" w:rsidRPr="000E7D13" w:rsidRDefault="000E7D13" w:rsidP="000E7D13">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8" w:name="n33"/>
      <w:bookmarkEnd w:id="38"/>
      <w:r>
        <w:rPr>
          <w:rFonts w:ascii="Times New Roman" w:hAnsi="Times New Roman"/>
          <w:color w:val="333333"/>
          <w:sz w:val="24"/>
          <w:szCs w:val="24"/>
        </w:rPr>
        <w:t>9. Documents submitted to the State Service for Export Control pursuant to this Procedure shall be issued in the state language. Documents made in a foreign language must include their translation into the state language certified with a signature of the business entity's responsible person.</w:t>
      </w:r>
    </w:p>
    <w:p w14:paraId="5E025F00" w14:textId="77777777" w:rsidR="000E7D13" w:rsidRPr="000E7D13" w:rsidRDefault="000E7D13" w:rsidP="000E7D13">
      <w:pPr>
        <w:spacing w:after="150" w:line="240" w:lineRule="auto"/>
        <w:ind w:firstLine="450"/>
        <w:jc w:val="both"/>
        <w:rPr>
          <w:rFonts w:ascii="Times New Roman" w:eastAsia="Times New Roman" w:hAnsi="Times New Roman" w:cs="Times New Roman"/>
          <w:color w:val="333333"/>
          <w:sz w:val="24"/>
          <w:szCs w:val="24"/>
          <w:shd w:val="clear" w:color="auto" w:fill="FFFFFF"/>
        </w:rPr>
      </w:pPr>
      <w:bookmarkStart w:id="39" w:name="n88"/>
      <w:bookmarkEnd w:id="39"/>
      <w:r>
        <w:rPr>
          <w:rFonts w:ascii="Times New Roman" w:hAnsi="Times New Roman"/>
          <w:i/>
          <w:iCs/>
          <w:color w:val="333333"/>
          <w:sz w:val="24"/>
          <w:szCs w:val="24"/>
          <w:shd w:val="clear" w:color="auto" w:fill="FFFFFF"/>
        </w:rPr>
        <w:t>{Paragraph 1 of Clause 9 amended pursuant to Resolution of the Cabinet of Ministers </w:t>
      </w:r>
      <w:hyperlink r:id="rId21" w:anchor="n30" w:tgtFrame="_blank" w:history="1">
        <w:r>
          <w:rPr>
            <w:rFonts w:ascii="Times New Roman" w:hAnsi="Times New Roman"/>
            <w:i/>
            <w:iCs/>
            <w:color w:val="000099"/>
            <w:sz w:val="24"/>
            <w:szCs w:val="24"/>
            <w:u w:val="single"/>
          </w:rPr>
          <w:t>No. 99 dated February 21, 2018</w:t>
        </w:r>
      </w:hyperlink>
      <w:r>
        <w:rPr>
          <w:rFonts w:ascii="Times New Roman" w:hAnsi="Times New Roman"/>
          <w:i/>
          <w:iCs/>
          <w:color w:val="333333"/>
          <w:sz w:val="24"/>
          <w:szCs w:val="24"/>
          <w:shd w:val="clear" w:color="auto" w:fill="FFFFFF"/>
        </w:rPr>
        <w:t>}</w:t>
      </w:r>
    </w:p>
    <w:p w14:paraId="1C035952" w14:textId="77777777" w:rsidR="000E7D13" w:rsidRPr="000E7D13" w:rsidRDefault="000E7D13" w:rsidP="000E7D13">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0" w:name="n34"/>
      <w:bookmarkEnd w:id="40"/>
      <w:r>
        <w:rPr>
          <w:rFonts w:ascii="Times New Roman" w:hAnsi="Times New Roman"/>
          <w:color w:val="333333"/>
          <w:sz w:val="24"/>
          <w:szCs w:val="24"/>
        </w:rPr>
        <w:t>The copies of documents submitted to the State Service for Export Control pursuant to this Procedure shall be certified with a signature of the business entity's responsible person.</w:t>
      </w:r>
    </w:p>
    <w:p w14:paraId="47865BDB" w14:textId="77777777" w:rsidR="000E7D13" w:rsidRPr="000E7D13" w:rsidRDefault="000E7D13" w:rsidP="000E7D13">
      <w:pPr>
        <w:spacing w:after="150" w:line="240" w:lineRule="auto"/>
        <w:ind w:firstLine="450"/>
        <w:jc w:val="both"/>
        <w:rPr>
          <w:rFonts w:ascii="Times New Roman" w:eastAsia="Times New Roman" w:hAnsi="Times New Roman" w:cs="Times New Roman"/>
          <w:color w:val="333333"/>
          <w:sz w:val="24"/>
          <w:szCs w:val="24"/>
          <w:shd w:val="clear" w:color="auto" w:fill="FFFFFF"/>
        </w:rPr>
      </w:pPr>
      <w:bookmarkStart w:id="41" w:name="n89"/>
      <w:bookmarkEnd w:id="41"/>
      <w:r>
        <w:rPr>
          <w:rFonts w:ascii="Times New Roman" w:hAnsi="Times New Roman"/>
          <w:i/>
          <w:iCs/>
          <w:color w:val="333333"/>
          <w:sz w:val="24"/>
          <w:szCs w:val="24"/>
          <w:shd w:val="clear" w:color="auto" w:fill="FFFFFF"/>
        </w:rPr>
        <w:t>{Paragraph 2 of Clause 9 amended pursuant to Resolution of the Cabinet of Ministers </w:t>
      </w:r>
      <w:hyperlink r:id="rId22" w:anchor="n30" w:tgtFrame="_blank" w:history="1">
        <w:r>
          <w:rPr>
            <w:rFonts w:ascii="Times New Roman" w:hAnsi="Times New Roman"/>
            <w:i/>
            <w:iCs/>
            <w:color w:val="000099"/>
            <w:sz w:val="24"/>
            <w:szCs w:val="24"/>
            <w:u w:val="single"/>
          </w:rPr>
          <w:t>No. 99 dated February 21, 2018</w:t>
        </w:r>
      </w:hyperlink>
      <w:r>
        <w:rPr>
          <w:rFonts w:ascii="Times New Roman" w:hAnsi="Times New Roman"/>
          <w:i/>
          <w:iCs/>
          <w:color w:val="333333"/>
          <w:sz w:val="24"/>
          <w:szCs w:val="24"/>
          <w:shd w:val="clear" w:color="auto" w:fill="FFFFFF"/>
        </w:rPr>
        <w:t>}</w:t>
      </w:r>
    </w:p>
    <w:p w14:paraId="087EBBD3" w14:textId="77777777" w:rsidR="000E7D13" w:rsidRPr="000E7D13" w:rsidRDefault="000E7D13" w:rsidP="000E7D13">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2" w:name="n35"/>
      <w:bookmarkEnd w:id="42"/>
      <w:r>
        <w:rPr>
          <w:rFonts w:ascii="Times New Roman" w:hAnsi="Times New Roman"/>
          <w:color w:val="333333"/>
          <w:sz w:val="24"/>
          <w:szCs w:val="24"/>
        </w:rPr>
        <w:t xml:space="preserve">10. An application shall be dismissed in the cases stipulated in Article 16 of the </w:t>
      </w:r>
      <w:hyperlink r:id="rId23" w:tgtFrame="_blank" w:history="1">
        <w:r>
          <w:rPr>
            <w:rFonts w:ascii="Times New Roman" w:hAnsi="Times New Roman"/>
            <w:color w:val="000099"/>
            <w:sz w:val="24"/>
            <w:szCs w:val="24"/>
            <w:u w:val="single"/>
          </w:rPr>
          <w:t>Law</w:t>
        </w:r>
      </w:hyperlink>
      <w:r>
        <w:rPr>
          <w:rFonts w:ascii="Times New Roman" w:hAnsi="Times New Roman"/>
          <w:color w:val="333333"/>
          <w:sz w:val="24"/>
          <w:szCs w:val="24"/>
        </w:rPr>
        <w:t>.</w:t>
      </w:r>
    </w:p>
    <w:p w14:paraId="00F84A46" w14:textId="77777777" w:rsidR="000E7D13" w:rsidRPr="000E7D13" w:rsidRDefault="000E7D13" w:rsidP="000E7D13">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3" w:name="n36"/>
      <w:bookmarkEnd w:id="43"/>
      <w:r>
        <w:rPr>
          <w:rFonts w:ascii="Times New Roman" w:hAnsi="Times New Roman"/>
          <w:color w:val="333333"/>
          <w:sz w:val="24"/>
          <w:szCs w:val="24"/>
        </w:rPr>
        <w:t>The State Service for Export Control shall inform the business entity about the dismissal of its application with the reasons of such dismissal within three days from the day of such decision.</w:t>
      </w:r>
    </w:p>
    <w:p w14:paraId="504610E2" w14:textId="77777777" w:rsidR="000E7D13" w:rsidRPr="000E7D13" w:rsidRDefault="000E7D13" w:rsidP="000E7D1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rPr>
      </w:pPr>
      <w:bookmarkStart w:id="44" w:name="n37"/>
      <w:bookmarkEnd w:id="44"/>
      <w:r>
        <w:rPr>
          <w:rFonts w:ascii="Times New Roman" w:hAnsi="Times New Roman"/>
          <w:b/>
          <w:bCs/>
          <w:color w:val="333333"/>
          <w:sz w:val="24"/>
          <w:szCs w:val="24"/>
        </w:rPr>
        <w:t>Specific Aspects of Concluding Foreign Trade Agreements (Contracts) for the Export of Goods</w:t>
      </w:r>
    </w:p>
    <w:p w14:paraId="2B028373" w14:textId="77777777" w:rsidR="000E7D13" w:rsidRPr="000E7D13" w:rsidRDefault="000E7D13" w:rsidP="000E7D13">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5" w:name="n38"/>
      <w:bookmarkEnd w:id="45"/>
      <w:r>
        <w:rPr>
          <w:rFonts w:ascii="Times New Roman" w:hAnsi="Times New Roman"/>
          <w:color w:val="333333"/>
          <w:sz w:val="24"/>
          <w:szCs w:val="24"/>
        </w:rPr>
        <w:t>11. When concluding foreign trade agreements (contracts) for the export of goods, irrespective of the place and circumstances of their conclusion, business entities are recommended to include in those agreements (contracts):</w:t>
      </w:r>
    </w:p>
    <w:p w14:paraId="1A798D73" w14:textId="77777777" w:rsidR="000E7D13" w:rsidRPr="000E7D13" w:rsidRDefault="000E7D13" w:rsidP="000E7D13">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6" w:name="n39"/>
      <w:bookmarkEnd w:id="46"/>
      <w:r>
        <w:rPr>
          <w:rFonts w:ascii="Times New Roman" w:hAnsi="Times New Roman"/>
          <w:color w:val="333333"/>
          <w:sz w:val="24"/>
          <w:szCs w:val="24"/>
        </w:rPr>
        <w:t>1) Information on an end user of goods, description and quantity of goods, and their end use</w:t>
      </w:r>
    </w:p>
    <w:p w14:paraId="443430DF" w14:textId="77777777" w:rsidR="000E7D13" w:rsidRPr="000E7D13" w:rsidRDefault="000E7D13" w:rsidP="000E7D13">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7" w:name="n40"/>
      <w:bookmarkEnd w:id="47"/>
      <w:r>
        <w:rPr>
          <w:rFonts w:ascii="Times New Roman" w:hAnsi="Times New Roman"/>
          <w:color w:val="333333"/>
          <w:sz w:val="24"/>
          <w:szCs w:val="24"/>
        </w:rPr>
        <w:t>2) The following obligations of a foreign entity:</w:t>
      </w:r>
    </w:p>
    <w:p w14:paraId="2143A86A" w14:textId="77777777" w:rsidR="000E7D13" w:rsidRPr="000E7D13" w:rsidRDefault="000E7D13" w:rsidP="000E7D13">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8" w:name="n95"/>
      <w:bookmarkEnd w:id="48"/>
      <w:r>
        <w:rPr>
          <w:rFonts w:ascii="Times New Roman" w:hAnsi="Times New Roman"/>
          <w:color w:val="333333"/>
          <w:sz w:val="24"/>
          <w:szCs w:val="24"/>
        </w:rPr>
        <w:t>not to re-export and not to transfer received goods to anyone but for the end user, or</w:t>
      </w:r>
    </w:p>
    <w:p w14:paraId="3BA0B656" w14:textId="77777777" w:rsidR="000E7D13" w:rsidRPr="000E7D13" w:rsidRDefault="000E7D13" w:rsidP="000E7D13">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9" w:name="n96"/>
      <w:bookmarkEnd w:id="49"/>
      <w:r>
        <w:rPr>
          <w:rFonts w:ascii="Times New Roman" w:hAnsi="Times New Roman"/>
          <w:color w:val="333333"/>
          <w:sz w:val="24"/>
          <w:szCs w:val="24"/>
        </w:rPr>
        <w:t>a reference that the goods received are intended for end user's own needs not associated with their subsequent re-export or transfer to anyone, and in the event of an intention of further re-export or transfer of the received goods to another end user, – to re-export or transfer such goods only upon receipt of a written consent thereto of the exporter of such goods and the State Service for Export Control,</w:t>
      </w:r>
    </w:p>
    <w:p w14:paraId="1F7FD431" w14:textId="77777777" w:rsidR="000E7D13" w:rsidRPr="000E7D13" w:rsidRDefault="000E7D13" w:rsidP="000E7D13">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50" w:name="n97"/>
      <w:bookmarkEnd w:id="50"/>
      <w:r>
        <w:rPr>
          <w:rFonts w:ascii="Times New Roman" w:hAnsi="Times New Roman"/>
          <w:color w:val="333333"/>
          <w:sz w:val="24"/>
          <w:szCs w:val="24"/>
        </w:rPr>
        <w:t>obligations in respect of certain groups of goods, i.e.:</w:t>
      </w:r>
    </w:p>
    <w:p w14:paraId="05FC1234" w14:textId="77777777" w:rsidR="000E7D13" w:rsidRPr="000E7D13" w:rsidRDefault="000E7D13" w:rsidP="000E7D13">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51" w:name="n98"/>
      <w:bookmarkEnd w:id="51"/>
      <w:r>
        <w:rPr>
          <w:rFonts w:ascii="Times New Roman" w:hAnsi="Times New Roman"/>
          <w:color w:val="333333"/>
          <w:sz w:val="24"/>
          <w:szCs w:val="24"/>
        </w:rPr>
        <w:t>goods that can be used to create missile weapons:</w:t>
      </w:r>
    </w:p>
    <w:p w14:paraId="3253036C" w14:textId="77777777" w:rsidR="000E7D13" w:rsidRPr="000E7D13" w:rsidRDefault="000E7D13" w:rsidP="000E7D13">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52" w:name="n99"/>
      <w:bookmarkEnd w:id="52"/>
      <w:r>
        <w:rPr>
          <w:rFonts w:ascii="Times New Roman" w:hAnsi="Times New Roman"/>
          <w:color w:val="333333"/>
          <w:sz w:val="24"/>
          <w:szCs w:val="24"/>
        </w:rPr>
        <w:t>- to use the goods only for declared purposes not related to the creation of missiles intended for the delivery of weapons of mass destruction;</w:t>
      </w:r>
    </w:p>
    <w:p w14:paraId="35B7185B" w14:textId="77777777" w:rsidR="000E7D13" w:rsidRPr="000E7D13" w:rsidRDefault="000E7D13" w:rsidP="000E7D13">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53" w:name="n100"/>
      <w:bookmarkEnd w:id="53"/>
      <w:r>
        <w:rPr>
          <w:rFonts w:ascii="Times New Roman" w:hAnsi="Times New Roman"/>
          <w:color w:val="333333"/>
          <w:sz w:val="24"/>
          <w:szCs w:val="24"/>
        </w:rPr>
        <w:t>- not to copy, not to modify, and not to alter the goods without a prior written consent thereto of the exporter of such goods and the State Service for Export Control;</w:t>
      </w:r>
    </w:p>
    <w:p w14:paraId="4C2E37E5" w14:textId="77777777" w:rsidR="000E7D13" w:rsidRPr="000E7D13" w:rsidRDefault="000E7D13" w:rsidP="000E7D13">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54" w:name="n101"/>
      <w:bookmarkEnd w:id="54"/>
      <w:r>
        <w:rPr>
          <w:rFonts w:ascii="Times New Roman" w:hAnsi="Times New Roman"/>
          <w:color w:val="333333"/>
          <w:sz w:val="24"/>
          <w:szCs w:val="24"/>
        </w:rPr>
        <w:t>- not to re-export and not to transfer to anyone the goods, their copies, or devices or equipment created on the basis thereof, without a prior written consent thereto of the exporter of such goods and the State Service for Export Control;</w:t>
      </w:r>
    </w:p>
    <w:p w14:paraId="2423280E" w14:textId="77777777" w:rsidR="000E7D13" w:rsidRPr="000E7D13" w:rsidRDefault="000E7D13" w:rsidP="000E7D13">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55" w:name="n102"/>
      <w:bookmarkEnd w:id="55"/>
      <w:r>
        <w:rPr>
          <w:rFonts w:ascii="Times New Roman" w:hAnsi="Times New Roman"/>
          <w:color w:val="333333"/>
          <w:sz w:val="24"/>
          <w:szCs w:val="24"/>
        </w:rPr>
        <w:t>goods that can be used to create nuclear weapons:</w:t>
      </w:r>
    </w:p>
    <w:p w14:paraId="73C46F15" w14:textId="77777777" w:rsidR="000E7D13" w:rsidRPr="000E7D13" w:rsidRDefault="000E7D13" w:rsidP="000E7D13">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56" w:name="n103"/>
      <w:bookmarkEnd w:id="56"/>
      <w:r>
        <w:rPr>
          <w:rFonts w:ascii="Times New Roman" w:hAnsi="Times New Roman"/>
          <w:color w:val="333333"/>
          <w:sz w:val="24"/>
          <w:szCs w:val="24"/>
        </w:rPr>
        <w:t>- to use the goods only for declared purpose not related in any way to the activities associated with the creation of nuclear explosive devices, or the activities related to the nuclear fuel cycle, which are not put under the IAEA guarantees;</w:t>
      </w:r>
    </w:p>
    <w:p w14:paraId="51E67C34" w14:textId="77777777" w:rsidR="000E7D13" w:rsidRPr="000E7D13" w:rsidRDefault="000E7D13" w:rsidP="000E7D13">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57" w:name="n104"/>
      <w:bookmarkEnd w:id="57"/>
      <w:r>
        <w:rPr>
          <w:rFonts w:ascii="Times New Roman" w:hAnsi="Times New Roman"/>
          <w:color w:val="333333"/>
          <w:sz w:val="24"/>
          <w:szCs w:val="24"/>
        </w:rPr>
        <w:t>- not to copy, not to modify, not to re-export the goods or to transfer them to anyone without a prior written consent thereto of the exporter of such goods and the State Service for Export Control, including goods intended for own needs of the end user;</w:t>
      </w:r>
    </w:p>
    <w:p w14:paraId="1237AF3C" w14:textId="77777777" w:rsidR="000E7D13" w:rsidRPr="000E7D13" w:rsidRDefault="000E7D13" w:rsidP="000E7D13">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58" w:name="n105"/>
      <w:bookmarkEnd w:id="58"/>
      <w:r>
        <w:rPr>
          <w:rFonts w:ascii="Times New Roman" w:hAnsi="Times New Roman"/>
          <w:color w:val="333333"/>
          <w:sz w:val="24"/>
          <w:szCs w:val="24"/>
        </w:rPr>
        <w:lastRenderedPageBreak/>
        <w:t>goods that can be used to create chemical weapons:</w:t>
      </w:r>
    </w:p>
    <w:p w14:paraId="7D4A4A30" w14:textId="77777777" w:rsidR="000E7D13" w:rsidRPr="000E7D13" w:rsidRDefault="000E7D13" w:rsidP="000E7D13">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59" w:name="n106"/>
      <w:bookmarkEnd w:id="59"/>
      <w:r>
        <w:rPr>
          <w:rFonts w:ascii="Times New Roman" w:hAnsi="Times New Roman"/>
          <w:color w:val="333333"/>
          <w:sz w:val="24"/>
          <w:szCs w:val="24"/>
        </w:rPr>
        <w:t xml:space="preserve">- to use the goods only for declared purposes, which are not associated with the creation of chemical weapons or any other activities prohibited under the </w:t>
      </w:r>
      <w:hyperlink r:id="rId24" w:tgtFrame="_blank" w:history="1">
        <w:r>
          <w:rPr>
            <w:rFonts w:ascii="Times New Roman" w:hAnsi="Times New Roman"/>
            <w:color w:val="000099"/>
            <w:sz w:val="24"/>
            <w:szCs w:val="24"/>
            <w:u w:val="single"/>
          </w:rPr>
          <w:t>Convention on the Prohibition of the Development, Production, Stockpiling and Use of Chemical Weapons and on their Destruction</w:t>
        </w:r>
      </w:hyperlink>
      <w:r>
        <w:rPr>
          <w:rFonts w:ascii="Times New Roman" w:hAnsi="Times New Roman"/>
          <w:color w:val="333333"/>
          <w:sz w:val="24"/>
          <w:szCs w:val="24"/>
        </w:rPr>
        <w:t> dated January 13, 1993;</w:t>
      </w:r>
    </w:p>
    <w:p w14:paraId="260D18E3" w14:textId="77777777" w:rsidR="000E7D13" w:rsidRPr="000E7D13" w:rsidRDefault="000E7D13" w:rsidP="000E7D13">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60" w:name="n107"/>
      <w:bookmarkEnd w:id="60"/>
      <w:r>
        <w:rPr>
          <w:rFonts w:ascii="Times New Roman" w:hAnsi="Times New Roman"/>
          <w:color w:val="333333"/>
          <w:sz w:val="24"/>
          <w:szCs w:val="24"/>
        </w:rPr>
        <w:t>- not to re-export and not to transfer the goods to anyone without a prior written consent thereto of the exporter of such goods and the State Service for Export Control, including goods intended for own needs of the end user;</w:t>
      </w:r>
    </w:p>
    <w:p w14:paraId="5F808345" w14:textId="77777777" w:rsidR="000E7D13" w:rsidRPr="000E7D13" w:rsidRDefault="000E7D13" w:rsidP="000E7D13">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61" w:name="n108"/>
      <w:bookmarkEnd w:id="61"/>
      <w:r>
        <w:rPr>
          <w:rFonts w:ascii="Times New Roman" w:hAnsi="Times New Roman"/>
          <w:color w:val="333333"/>
          <w:sz w:val="24"/>
          <w:szCs w:val="24"/>
        </w:rPr>
        <w:t>goods that can be used to create bacteriological (biological) weapons:</w:t>
      </w:r>
    </w:p>
    <w:p w14:paraId="6038E0DB" w14:textId="77777777" w:rsidR="000E7D13" w:rsidRPr="000E7D13" w:rsidRDefault="000E7D13" w:rsidP="000E7D13">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62" w:name="n109"/>
      <w:bookmarkEnd w:id="62"/>
      <w:r>
        <w:rPr>
          <w:rFonts w:ascii="Times New Roman" w:hAnsi="Times New Roman"/>
          <w:color w:val="333333"/>
          <w:sz w:val="24"/>
          <w:szCs w:val="24"/>
        </w:rPr>
        <w:t xml:space="preserve">- to use the goods only for declared purposes, which are not associated with the creation of bacteriological (biological) and toxin weapons or any other activities prohibited under the </w:t>
      </w:r>
      <w:hyperlink r:id="rId25" w:tgtFrame="_blank" w:history="1">
        <w:r>
          <w:rPr>
            <w:rFonts w:ascii="Times New Roman" w:hAnsi="Times New Roman"/>
            <w:color w:val="000099"/>
            <w:sz w:val="24"/>
            <w:szCs w:val="24"/>
            <w:u w:val="single"/>
          </w:rPr>
          <w:t>Convention on the Prohibition of the Development, Production and Stockpiling of Bacteriological (Biological) and Toxin Weapons and on their Destruction</w:t>
        </w:r>
      </w:hyperlink>
      <w:r>
        <w:rPr>
          <w:rFonts w:ascii="Times New Roman" w:hAnsi="Times New Roman"/>
          <w:color w:val="333333"/>
          <w:sz w:val="24"/>
          <w:szCs w:val="24"/>
        </w:rPr>
        <w:t> dated April 10, 1972;</w:t>
      </w:r>
    </w:p>
    <w:p w14:paraId="011715E4" w14:textId="77777777" w:rsidR="000E7D13" w:rsidRPr="000E7D13" w:rsidRDefault="000E7D13" w:rsidP="000E7D13">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63" w:name="n110"/>
      <w:bookmarkEnd w:id="63"/>
      <w:r>
        <w:rPr>
          <w:rFonts w:ascii="Times New Roman" w:hAnsi="Times New Roman"/>
          <w:color w:val="333333"/>
          <w:sz w:val="24"/>
          <w:szCs w:val="24"/>
        </w:rPr>
        <w:t>- not to re-export and not to transfer the goods to anyone without a prior written consent thereto of the exporter of such goods and the State Service for Export Control, including goods intended for own needs of the end user;</w:t>
      </w:r>
    </w:p>
    <w:p w14:paraId="6DAF879E" w14:textId="77777777" w:rsidR="000E7D13" w:rsidRPr="000E7D13" w:rsidRDefault="000E7D13" w:rsidP="000E7D13">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64" w:name="n111"/>
      <w:bookmarkEnd w:id="64"/>
      <w:r>
        <w:rPr>
          <w:rFonts w:ascii="Times New Roman" w:hAnsi="Times New Roman"/>
          <w:color w:val="333333"/>
          <w:sz w:val="24"/>
          <w:szCs w:val="24"/>
        </w:rPr>
        <w:t>to submit an end user certificate;</w:t>
      </w:r>
    </w:p>
    <w:p w14:paraId="01F2B6A8" w14:textId="77777777" w:rsidR="000E7D13" w:rsidRPr="000E7D13" w:rsidRDefault="000E7D13" w:rsidP="000E7D13">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65" w:name="n112"/>
      <w:bookmarkEnd w:id="65"/>
      <w:r>
        <w:rPr>
          <w:rFonts w:ascii="Times New Roman" w:hAnsi="Times New Roman"/>
          <w:color w:val="333333"/>
          <w:sz w:val="24"/>
          <w:szCs w:val="24"/>
        </w:rPr>
        <w:t xml:space="preserve">to submit an international import certificate or other document issued or confirmed by the competent government body of the country of destination of the goods, which contains a confirmation or guarantees of such bodies regarding the import of goods to that country (to be submitted only in case of the export of dual-use goods specified in the "Sensitive" or "Particularly sensitive" categories of goods in the Unified List of Dual-Use Goods given in an annex to the </w:t>
      </w:r>
      <w:hyperlink r:id="rId26" w:anchor="n10" w:tgtFrame="_blank" w:history="1">
        <w:r>
          <w:rPr>
            <w:rFonts w:ascii="Times New Roman" w:hAnsi="Times New Roman"/>
            <w:color w:val="000099"/>
            <w:sz w:val="24"/>
            <w:szCs w:val="24"/>
            <w:u w:val="single"/>
          </w:rPr>
          <w:t>Procedure for Exercising State Control over the International Transfers of Dual-Use Goods</w:t>
        </w:r>
      </w:hyperlink>
      <w:r>
        <w:rPr>
          <w:rFonts w:ascii="Times New Roman" w:hAnsi="Times New Roman"/>
          <w:color w:val="333333"/>
          <w:sz w:val="24"/>
          <w:szCs w:val="24"/>
        </w:rPr>
        <w:t xml:space="preserve">, approved by Resolution of the Cabinet of Ministers of Ukraine dated January 28, 2004 No. 86 (The Official Bulletin of Ukraine, 2004, No. 4, Art. 167; 2018, No. 8, Art. 303), to the country of destination that is not a party state to the international export control regime under the </w:t>
      </w:r>
      <w:hyperlink r:id="rId27" w:tgtFrame="_blank" w:history="1">
        <w:r>
          <w:rPr>
            <w:rFonts w:ascii="Times New Roman" w:hAnsi="Times New Roman"/>
            <w:color w:val="000099"/>
            <w:sz w:val="24"/>
            <w:szCs w:val="24"/>
            <w:u w:val="single"/>
          </w:rPr>
          <w:t>Wassenaar Arrangement</w:t>
        </w:r>
      </w:hyperlink>
      <w:r>
        <w:rPr>
          <w:rFonts w:ascii="Times New Roman" w:hAnsi="Times New Roman"/>
          <w:color w:val="333333"/>
          <w:sz w:val="24"/>
          <w:szCs w:val="24"/>
        </w:rPr>
        <w:t xml:space="preserve">, or when goods specified in other sections of the Unified List of Dual-Use Goods are exported to the states that are not party states to the respective international export control regime, i.e. Missile Technology Control Regime, Nuclear Suppliers Group, Australia Group). The list of party states to the international export control regimes is provided in an </w:t>
      </w:r>
      <w:hyperlink r:id="rId28" w:anchor="n59" w:history="1">
        <w:r>
          <w:rPr>
            <w:rFonts w:ascii="Times New Roman" w:hAnsi="Times New Roman"/>
            <w:color w:val="006600"/>
            <w:sz w:val="24"/>
            <w:szCs w:val="24"/>
            <w:u w:val="single"/>
          </w:rPr>
          <w:t>Annex</w:t>
        </w:r>
      </w:hyperlink>
      <w:r>
        <w:rPr>
          <w:rFonts w:ascii="Times New Roman" w:hAnsi="Times New Roman"/>
          <w:color w:val="333333"/>
          <w:sz w:val="24"/>
          <w:szCs w:val="24"/>
        </w:rPr>
        <w:t>;</w:t>
      </w:r>
    </w:p>
    <w:p w14:paraId="57560C98" w14:textId="77777777" w:rsidR="000E7D13" w:rsidRPr="000E7D13" w:rsidRDefault="000E7D13" w:rsidP="000E7D13">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66" w:name="n113"/>
      <w:bookmarkEnd w:id="66"/>
      <w:r>
        <w:rPr>
          <w:rFonts w:ascii="Times New Roman" w:hAnsi="Times New Roman"/>
          <w:color w:val="333333"/>
          <w:sz w:val="24"/>
          <w:szCs w:val="24"/>
        </w:rPr>
        <w:t>to submit at the exporter's request a delivery verification certificate or other document issued or confirmed by the competent government body of the country of destination of the goods, which confirms the import of goods or each batch of goods to the territory of that state;</w:t>
      </w:r>
    </w:p>
    <w:p w14:paraId="1B2DFA97" w14:textId="77777777" w:rsidR="000E7D13" w:rsidRPr="000E7D13" w:rsidRDefault="000E7D13" w:rsidP="000E7D13">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67" w:name="n114"/>
      <w:bookmarkEnd w:id="67"/>
      <w:r>
        <w:rPr>
          <w:rFonts w:ascii="Times New Roman" w:hAnsi="Times New Roman"/>
          <w:color w:val="333333"/>
          <w:sz w:val="24"/>
          <w:szCs w:val="24"/>
        </w:rPr>
        <w:t>to entitle the exporter or the designated government bodies of Ukraine to check the delivery of goods to the end user and to check the proper use of goods exported from Ukraine;</w:t>
      </w:r>
    </w:p>
    <w:p w14:paraId="4DF33564" w14:textId="77777777" w:rsidR="000E7D13" w:rsidRPr="000E7D13" w:rsidRDefault="000E7D13" w:rsidP="000E7D13">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68" w:name="n94"/>
      <w:bookmarkEnd w:id="68"/>
      <w:r>
        <w:rPr>
          <w:rFonts w:ascii="Times New Roman" w:hAnsi="Times New Roman"/>
          <w:i/>
          <w:iCs/>
          <w:color w:val="333333"/>
          <w:sz w:val="24"/>
          <w:szCs w:val="24"/>
        </w:rPr>
        <w:t>{Subclause 2 of Clause 11 as amended by Resolution of the Cabinet of Ministers </w:t>
      </w:r>
      <w:hyperlink r:id="rId29" w:anchor="n14" w:tgtFrame="_blank" w:history="1">
        <w:r>
          <w:rPr>
            <w:rFonts w:ascii="Times New Roman" w:hAnsi="Times New Roman"/>
            <w:i/>
            <w:iCs/>
            <w:color w:val="000099"/>
            <w:sz w:val="24"/>
            <w:szCs w:val="24"/>
            <w:u w:val="single"/>
          </w:rPr>
          <w:t>No. 482 dated May 17, 2021</w:t>
        </w:r>
      </w:hyperlink>
      <w:r>
        <w:rPr>
          <w:rFonts w:ascii="Times New Roman" w:hAnsi="Times New Roman"/>
          <w:i/>
          <w:iCs/>
          <w:color w:val="333333"/>
          <w:sz w:val="24"/>
          <w:szCs w:val="24"/>
        </w:rPr>
        <w:t>}</w:t>
      </w:r>
    </w:p>
    <w:p w14:paraId="0654228F" w14:textId="77777777" w:rsidR="000E7D13" w:rsidRPr="000E7D13" w:rsidRDefault="000E7D13" w:rsidP="000E7D13">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69" w:name="n47"/>
      <w:bookmarkEnd w:id="69"/>
      <w:r>
        <w:rPr>
          <w:rFonts w:ascii="Times New Roman" w:hAnsi="Times New Roman"/>
          <w:color w:val="333333"/>
          <w:sz w:val="24"/>
          <w:szCs w:val="24"/>
        </w:rPr>
        <w:t>3) Provisions regarding:</w:t>
      </w:r>
    </w:p>
    <w:p w14:paraId="64BE8AA2" w14:textId="79C4A515" w:rsidR="000E7D13" w:rsidRPr="000E7D13" w:rsidRDefault="000E7D13" w:rsidP="000E7D13">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70" w:name="n48"/>
      <w:bookmarkEnd w:id="70"/>
      <w:r>
        <w:rPr>
          <w:rFonts w:ascii="Times New Roman" w:hAnsi="Times New Roman"/>
          <w:color w:val="333333"/>
          <w:sz w:val="24"/>
          <w:szCs w:val="24"/>
        </w:rPr>
        <w:t xml:space="preserve">the entry into force of a foreign economic agreement (contract) after the exporter and the importer receives the necessary </w:t>
      </w:r>
      <w:r w:rsidR="005F62F2">
        <w:rPr>
          <w:rFonts w:ascii="Times New Roman" w:hAnsi="Times New Roman"/>
          <w:color w:val="333333"/>
          <w:sz w:val="24"/>
          <w:szCs w:val="24"/>
        </w:rPr>
        <w:t xml:space="preserve">permits </w:t>
      </w:r>
      <w:r>
        <w:rPr>
          <w:rFonts w:ascii="Times New Roman" w:hAnsi="Times New Roman"/>
          <w:color w:val="333333"/>
          <w:sz w:val="24"/>
          <w:szCs w:val="24"/>
        </w:rPr>
        <w:t>(licenses) of the government bodies;</w:t>
      </w:r>
    </w:p>
    <w:p w14:paraId="7CD95C03" w14:textId="07FE0A8C" w:rsidR="000E7D13" w:rsidRPr="000E7D13" w:rsidRDefault="000E7D13" w:rsidP="000E7D13">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71" w:name="n49"/>
      <w:bookmarkEnd w:id="71"/>
      <w:r>
        <w:rPr>
          <w:rFonts w:ascii="Times New Roman" w:hAnsi="Times New Roman"/>
          <w:color w:val="333333"/>
          <w:sz w:val="24"/>
          <w:szCs w:val="24"/>
        </w:rPr>
        <w:t xml:space="preserve">the protection of intellectual property rights or determining the scope and the procedure for transferring those rights to a foreign </w:t>
      </w:r>
      <w:r w:rsidR="005F62F2">
        <w:rPr>
          <w:rFonts w:ascii="Times New Roman" w:hAnsi="Times New Roman"/>
          <w:color w:val="333333"/>
          <w:sz w:val="24"/>
          <w:szCs w:val="24"/>
        </w:rPr>
        <w:t>participant</w:t>
      </w:r>
      <w:r>
        <w:rPr>
          <w:rFonts w:ascii="Times New Roman" w:hAnsi="Times New Roman"/>
          <w:color w:val="333333"/>
          <w:sz w:val="24"/>
          <w:szCs w:val="24"/>
        </w:rPr>
        <w:t xml:space="preserve"> (to be included only in case of the export of technologies, including as R&amp;D results);</w:t>
      </w:r>
    </w:p>
    <w:p w14:paraId="39ABE643" w14:textId="77777777" w:rsidR="000E7D13" w:rsidRPr="000E7D13" w:rsidRDefault="000E7D13" w:rsidP="000E7D13">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72" w:name="n50"/>
      <w:bookmarkEnd w:id="72"/>
      <w:r>
        <w:rPr>
          <w:rFonts w:ascii="Times New Roman" w:hAnsi="Times New Roman"/>
          <w:color w:val="333333"/>
          <w:sz w:val="24"/>
          <w:szCs w:val="24"/>
        </w:rPr>
        <w:t>insurance of risks related to the execution of agreements (contracts) and due to force majeure.</w:t>
      </w:r>
    </w:p>
    <w:p w14:paraId="12AD65E5" w14:textId="77777777" w:rsidR="000E7D13" w:rsidRPr="000E7D13" w:rsidRDefault="000E7D13" w:rsidP="000E7D13">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73" w:name="n51"/>
      <w:bookmarkEnd w:id="73"/>
      <w:r>
        <w:rPr>
          <w:rFonts w:ascii="Times New Roman" w:hAnsi="Times New Roman"/>
          <w:color w:val="333333"/>
          <w:sz w:val="24"/>
          <w:szCs w:val="24"/>
        </w:rPr>
        <w:lastRenderedPageBreak/>
        <w:t>12. Foreign economic agreements (contracts) for the export of military goods and goods containing state secrets may be concluded only by the business entities duly authorized by the Cabinet of Ministers of Ukraine to export military goods and goods containing state secrets.</w:t>
      </w:r>
    </w:p>
    <w:p w14:paraId="212AB598" w14:textId="77777777" w:rsidR="000E7D13" w:rsidRPr="000E7D13" w:rsidRDefault="000E7D13" w:rsidP="000E7D13">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74" w:name="n52"/>
      <w:bookmarkEnd w:id="74"/>
      <w:r>
        <w:rPr>
          <w:rFonts w:ascii="Times New Roman" w:hAnsi="Times New Roman"/>
          <w:color w:val="333333"/>
          <w:sz w:val="24"/>
          <w:szCs w:val="24"/>
        </w:rPr>
        <w:t>13. If foreign trade agreements (contracts) for the export of goods are concluded by business entities within the frames of interstate or inter-government treaties of Ukraine, which provide for the export of goods, and the procedure for the delivery of goods under such international treaties and lists of enterprises exporting goods are indicated in the acts of the Cabinet of Ministers of Ukraine, individual provisions of Clause 11 hereof do not need to be taken into consideration when concluding such agreements (contracts).</w:t>
      </w:r>
    </w:p>
    <w:p w14:paraId="7E8552EB" w14:textId="77777777" w:rsidR="000E7D13" w:rsidRPr="000E7D13" w:rsidRDefault="000E7D13" w:rsidP="000E7D1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rPr>
      </w:pPr>
      <w:bookmarkStart w:id="75" w:name="n53"/>
      <w:bookmarkEnd w:id="75"/>
      <w:r>
        <w:rPr>
          <w:rFonts w:ascii="Times New Roman" w:hAnsi="Times New Roman"/>
          <w:b/>
          <w:bCs/>
          <w:color w:val="333333"/>
          <w:sz w:val="24"/>
          <w:szCs w:val="24"/>
        </w:rPr>
        <w:t>Reporting and Liability of Business Entities</w:t>
      </w:r>
    </w:p>
    <w:p w14:paraId="5BCB053E" w14:textId="37E75056" w:rsidR="000E7D13" w:rsidRPr="000E7D13" w:rsidRDefault="000E7D13" w:rsidP="000E7D13">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76" w:name="n54"/>
      <w:bookmarkEnd w:id="76"/>
      <w:r>
        <w:rPr>
          <w:rFonts w:ascii="Times New Roman" w:hAnsi="Times New Roman"/>
          <w:color w:val="333333"/>
          <w:sz w:val="24"/>
          <w:szCs w:val="24"/>
        </w:rPr>
        <w:t xml:space="preserve">14. A business entity that received </w:t>
      </w:r>
      <w:r w:rsidR="005F62F2">
        <w:rPr>
          <w:rFonts w:ascii="Times New Roman" w:hAnsi="Times New Roman"/>
          <w:color w:val="333333"/>
          <w:sz w:val="24"/>
          <w:szCs w:val="24"/>
        </w:rPr>
        <w:t>a conclusion</w:t>
      </w:r>
      <w:r>
        <w:rPr>
          <w:rFonts w:ascii="Times New Roman" w:hAnsi="Times New Roman"/>
          <w:color w:val="333333"/>
          <w:sz w:val="24"/>
          <w:szCs w:val="24"/>
        </w:rPr>
        <w:t xml:space="preserve"> shall submit to the State Service for Export Control a written report on the results of negotiations according to the form and within the time frames established by the Ministry of Economic Development.</w:t>
      </w:r>
    </w:p>
    <w:p w14:paraId="16950FBD" w14:textId="4001C4EA" w:rsidR="000E7D13" w:rsidRPr="000E7D13" w:rsidRDefault="000E7D13" w:rsidP="000E7D13">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77" w:name="n55"/>
      <w:bookmarkEnd w:id="77"/>
      <w:r>
        <w:rPr>
          <w:rFonts w:ascii="Times New Roman" w:hAnsi="Times New Roman"/>
          <w:color w:val="333333"/>
          <w:sz w:val="24"/>
          <w:szCs w:val="24"/>
        </w:rPr>
        <w:t xml:space="preserve">The time frames for submitting the report shall be indicated by the State Service for Export Control in </w:t>
      </w:r>
      <w:r w:rsidR="005F62F2">
        <w:rPr>
          <w:rFonts w:ascii="Times New Roman" w:hAnsi="Times New Roman"/>
          <w:color w:val="333333"/>
          <w:sz w:val="24"/>
          <w:szCs w:val="24"/>
        </w:rPr>
        <w:t>the conclusion</w:t>
      </w:r>
      <w:r>
        <w:rPr>
          <w:rFonts w:ascii="Times New Roman" w:hAnsi="Times New Roman"/>
          <w:color w:val="333333"/>
          <w:sz w:val="24"/>
          <w:szCs w:val="24"/>
        </w:rPr>
        <w:t>.</w:t>
      </w:r>
    </w:p>
    <w:p w14:paraId="6F8994EF" w14:textId="77777777" w:rsidR="000E7D13" w:rsidRPr="000E7D13" w:rsidRDefault="000E7D13" w:rsidP="000E7D13">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78" w:name="n56"/>
      <w:bookmarkEnd w:id="78"/>
      <w:r>
        <w:rPr>
          <w:rFonts w:ascii="Times New Roman" w:hAnsi="Times New Roman"/>
          <w:color w:val="333333"/>
          <w:sz w:val="24"/>
          <w:szCs w:val="24"/>
        </w:rPr>
        <w:t>Business entities shall be held liable according to the legislation for a failure to submit or late submission of the aforesaid report.</w:t>
      </w:r>
    </w:p>
    <w:p w14:paraId="0C237569" w14:textId="77777777" w:rsidR="000E7D13" w:rsidRPr="000E7D13" w:rsidRDefault="000E7D13" w:rsidP="000E7D13">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79" w:name="n57"/>
      <w:bookmarkEnd w:id="79"/>
      <w:r>
        <w:rPr>
          <w:rFonts w:ascii="Times New Roman" w:hAnsi="Times New Roman"/>
          <w:color w:val="333333"/>
          <w:sz w:val="24"/>
          <w:szCs w:val="24"/>
        </w:rPr>
        <w:t>15. Business entities violating requirements of this Procedure shall be held liable according to the legislation.</w:t>
      </w:r>
    </w:p>
    <w:p w14:paraId="475BF5DD" w14:textId="77777777" w:rsidR="000E7D13" w:rsidRPr="000E7D13" w:rsidRDefault="00EF2502" w:rsidP="000E7D13">
      <w:pPr>
        <w:spacing w:after="0" w:line="240" w:lineRule="auto"/>
        <w:rPr>
          <w:rFonts w:ascii="Times New Roman" w:eastAsia="Times New Roman" w:hAnsi="Times New Roman" w:cs="Times New Roman"/>
          <w:sz w:val="24"/>
          <w:szCs w:val="24"/>
        </w:rPr>
      </w:pPr>
      <w:bookmarkStart w:id="80" w:name="n83"/>
      <w:bookmarkEnd w:id="80"/>
      <w:r>
        <w:rPr>
          <w:rFonts w:ascii="Times New Roman" w:hAnsi="Times New Roman"/>
          <w:sz w:val="24"/>
          <w:szCs w:val="24"/>
        </w:rPr>
        <w:pict w14:anchorId="5A0D7F63">
          <v:rect id="_x0000_i1026" style="width:0;height:0" o:hrstd="t" o:hrnoshade="t" o:hr="t" fillcolor="black" stroked="f"/>
        </w:pict>
      </w:r>
    </w:p>
    <w:p w14:paraId="2DF40C62" w14:textId="77777777" w:rsidR="000E7D13" w:rsidRPr="000E7D13" w:rsidRDefault="000E7D13" w:rsidP="000E7D13">
      <w:pPr>
        <w:spacing w:after="0" w:line="240" w:lineRule="auto"/>
        <w:rPr>
          <w:rFonts w:ascii="Times New Roman" w:eastAsia="Times New Roman" w:hAnsi="Times New Roman" w:cs="Times New Roman"/>
          <w:sz w:val="24"/>
          <w:szCs w:val="24"/>
          <w:lang w:val="uk-UA" w:eastAsia="ru-RU"/>
        </w:rPr>
      </w:pPr>
    </w:p>
    <w:p w14:paraId="068BD110" w14:textId="77777777" w:rsidR="000E7D13" w:rsidRPr="000E7D13" w:rsidRDefault="000E7D13" w:rsidP="000E7D13">
      <w:pPr>
        <w:spacing w:after="0" w:line="240" w:lineRule="auto"/>
        <w:rPr>
          <w:rFonts w:ascii="Times New Roman" w:eastAsia="Times New Roman" w:hAnsi="Times New Roman" w:cs="Times New Roman"/>
          <w:sz w:val="24"/>
          <w:szCs w:val="24"/>
          <w:lang w:val="uk-UA" w:eastAsia="ru-RU"/>
        </w:rPr>
      </w:pPr>
    </w:p>
    <w:p w14:paraId="3CE014E6" w14:textId="77777777" w:rsidR="000E7D13" w:rsidRPr="000E7D13" w:rsidRDefault="000E7D13" w:rsidP="000E7D13">
      <w:pPr>
        <w:spacing w:after="0" w:line="240" w:lineRule="auto"/>
        <w:rPr>
          <w:rFonts w:ascii="Times New Roman" w:eastAsia="Times New Roman" w:hAnsi="Times New Roman" w:cs="Times New Roman"/>
          <w:sz w:val="24"/>
          <w:szCs w:val="24"/>
          <w:lang w:val="uk-UA" w:eastAsia="ru-RU"/>
        </w:rPr>
      </w:pPr>
    </w:p>
    <w:p w14:paraId="7B8E9D55" w14:textId="77777777" w:rsidR="000E7D13" w:rsidRPr="000E7D13" w:rsidRDefault="000E7D13" w:rsidP="000E7D13">
      <w:pPr>
        <w:spacing w:after="0" w:line="240" w:lineRule="auto"/>
        <w:rPr>
          <w:rFonts w:ascii="Times New Roman" w:eastAsia="Times New Roman" w:hAnsi="Times New Roman" w:cs="Times New Roman"/>
          <w:sz w:val="24"/>
          <w:szCs w:val="24"/>
          <w:lang w:val="uk-UA" w:eastAsia="ru-RU"/>
        </w:rPr>
      </w:pPr>
    </w:p>
    <w:p w14:paraId="2936C7A8" w14:textId="77777777" w:rsidR="000E7D13" w:rsidRPr="000E7D13" w:rsidRDefault="000E7D13" w:rsidP="000E7D13">
      <w:pPr>
        <w:spacing w:after="0" w:line="240" w:lineRule="auto"/>
        <w:rPr>
          <w:rFonts w:ascii="Times New Roman" w:eastAsia="Times New Roman" w:hAnsi="Times New Roman" w:cs="Times New Roman"/>
          <w:sz w:val="24"/>
          <w:szCs w:val="24"/>
          <w:lang w:val="uk-UA" w:eastAsia="ru-RU"/>
        </w:rPr>
      </w:pPr>
    </w:p>
    <w:p w14:paraId="35964296" w14:textId="77777777" w:rsidR="000E7D13" w:rsidRPr="000E7D13" w:rsidRDefault="000E7D13" w:rsidP="000E7D13">
      <w:pPr>
        <w:spacing w:after="0" w:line="240" w:lineRule="auto"/>
        <w:rPr>
          <w:rFonts w:ascii="Times New Roman" w:eastAsia="Times New Roman" w:hAnsi="Times New Roman" w:cs="Times New Roman"/>
          <w:sz w:val="24"/>
          <w:szCs w:val="24"/>
          <w:lang w:val="uk-UA" w:eastAsia="ru-RU"/>
        </w:rPr>
      </w:pPr>
    </w:p>
    <w:p w14:paraId="60854410" w14:textId="77777777" w:rsidR="000E7D13" w:rsidRPr="000E7D13" w:rsidRDefault="000E7D13" w:rsidP="000E7D13">
      <w:pPr>
        <w:spacing w:after="0" w:line="240" w:lineRule="auto"/>
        <w:rPr>
          <w:rFonts w:ascii="Times New Roman" w:eastAsia="Times New Roman" w:hAnsi="Times New Roman" w:cs="Times New Roman"/>
          <w:sz w:val="24"/>
          <w:szCs w:val="24"/>
          <w:lang w:val="uk-UA" w:eastAsia="ru-RU"/>
        </w:rPr>
      </w:pPr>
    </w:p>
    <w:p w14:paraId="73911644" w14:textId="77777777" w:rsidR="000E7D13" w:rsidRPr="000E7D13" w:rsidRDefault="000E7D13" w:rsidP="000E7D13">
      <w:pPr>
        <w:spacing w:after="0" w:line="240" w:lineRule="auto"/>
        <w:rPr>
          <w:rFonts w:ascii="Times New Roman" w:eastAsia="Times New Roman" w:hAnsi="Times New Roman" w:cs="Times New Roman"/>
          <w:sz w:val="24"/>
          <w:szCs w:val="24"/>
          <w:lang w:val="uk-UA" w:eastAsia="ru-RU"/>
        </w:rPr>
      </w:pPr>
    </w:p>
    <w:p w14:paraId="20102398" w14:textId="77777777" w:rsidR="000E7D13" w:rsidRPr="000E7D13" w:rsidRDefault="000E7D13" w:rsidP="000E7D13">
      <w:pPr>
        <w:spacing w:after="0" w:line="240" w:lineRule="auto"/>
        <w:rPr>
          <w:rFonts w:ascii="Times New Roman" w:eastAsia="Times New Roman" w:hAnsi="Times New Roman" w:cs="Times New Roman"/>
          <w:sz w:val="24"/>
          <w:szCs w:val="24"/>
          <w:lang w:val="uk-UA" w:eastAsia="ru-RU"/>
        </w:rPr>
      </w:pPr>
    </w:p>
    <w:p w14:paraId="26323F7C" w14:textId="77777777" w:rsidR="000E7D13" w:rsidRPr="000E7D13" w:rsidRDefault="000E7D13" w:rsidP="000E7D13">
      <w:pPr>
        <w:spacing w:after="0" w:line="240" w:lineRule="auto"/>
        <w:rPr>
          <w:rFonts w:ascii="Times New Roman" w:eastAsia="Times New Roman" w:hAnsi="Times New Roman" w:cs="Times New Roman"/>
          <w:sz w:val="24"/>
          <w:szCs w:val="24"/>
          <w:lang w:val="uk-UA" w:eastAsia="ru-RU"/>
        </w:rPr>
      </w:pPr>
    </w:p>
    <w:p w14:paraId="70BA338A" w14:textId="77777777" w:rsidR="000E7D13" w:rsidRPr="000E7D13" w:rsidRDefault="000E7D13" w:rsidP="000E7D13">
      <w:pPr>
        <w:spacing w:after="0" w:line="240" w:lineRule="auto"/>
        <w:rPr>
          <w:rFonts w:ascii="Times New Roman" w:eastAsia="Times New Roman" w:hAnsi="Times New Roman" w:cs="Times New Roman"/>
          <w:sz w:val="24"/>
          <w:szCs w:val="24"/>
          <w:lang w:val="uk-UA" w:eastAsia="ru-RU"/>
        </w:rPr>
      </w:pPr>
    </w:p>
    <w:p w14:paraId="32581784" w14:textId="77777777" w:rsidR="000E7D13" w:rsidRPr="000E7D13" w:rsidRDefault="000E7D13" w:rsidP="000E7D13">
      <w:pPr>
        <w:spacing w:after="0" w:line="240" w:lineRule="auto"/>
        <w:rPr>
          <w:rFonts w:ascii="Times New Roman" w:eastAsia="Times New Roman" w:hAnsi="Times New Roman" w:cs="Times New Roman"/>
          <w:sz w:val="24"/>
          <w:szCs w:val="24"/>
          <w:lang w:val="uk-UA" w:eastAsia="ru-RU"/>
        </w:rPr>
      </w:pPr>
    </w:p>
    <w:tbl>
      <w:tblPr>
        <w:tblW w:w="5000" w:type="pct"/>
        <w:tblCellMar>
          <w:left w:w="0" w:type="dxa"/>
          <w:right w:w="0" w:type="dxa"/>
        </w:tblCellMar>
        <w:tblLook w:val="04A0" w:firstRow="1" w:lastRow="0" w:firstColumn="1" w:lastColumn="0" w:noHBand="0" w:noVBand="1"/>
      </w:tblPr>
      <w:tblGrid>
        <w:gridCol w:w="4498"/>
        <w:gridCol w:w="5141"/>
      </w:tblGrid>
      <w:tr w:rsidR="000E7D13" w:rsidRPr="000E7D13" w14:paraId="58D24A79" w14:textId="77777777" w:rsidTr="000E7D13">
        <w:tc>
          <w:tcPr>
            <w:tcW w:w="1750" w:type="pct"/>
            <w:hideMark/>
          </w:tcPr>
          <w:p w14:paraId="788AE975" w14:textId="77777777" w:rsidR="000E7D13" w:rsidRPr="000E7D13" w:rsidRDefault="000E7D13" w:rsidP="000E7D13">
            <w:pPr>
              <w:spacing w:before="150" w:after="150" w:line="240" w:lineRule="auto"/>
              <w:rPr>
                <w:rFonts w:ascii="Times New Roman" w:eastAsia="Times New Roman" w:hAnsi="Times New Roman" w:cs="Times New Roman"/>
                <w:sz w:val="24"/>
                <w:szCs w:val="24"/>
              </w:rPr>
            </w:pPr>
            <w:bookmarkStart w:id="81" w:name="n58"/>
            <w:bookmarkEnd w:id="81"/>
            <w:r>
              <w:rPr>
                <w:rFonts w:ascii="Times New Roman" w:hAnsi="Times New Roman"/>
                <w:b/>
                <w:bCs/>
                <w:sz w:val="24"/>
                <w:szCs w:val="24"/>
              </w:rPr>
              <w:br/>
            </w:r>
          </w:p>
        </w:tc>
        <w:tc>
          <w:tcPr>
            <w:tcW w:w="2000" w:type="pct"/>
            <w:hideMark/>
          </w:tcPr>
          <w:p w14:paraId="042B2ACA" w14:textId="77777777" w:rsidR="0074263E" w:rsidRDefault="0074263E" w:rsidP="000E7D13">
            <w:pPr>
              <w:spacing w:before="150" w:after="150" w:line="240" w:lineRule="auto"/>
              <w:jc w:val="center"/>
              <w:rPr>
                <w:rFonts w:ascii="Times New Roman" w:hAnsi="Times New Roman"/>
                <w:sz w:val="24"/>
                <w:szCs w:val="24"/>
              </w:rPr>
            </w:pPr>
          </w:p>
          <w:p w14:paraId="07152F79" w14:textId="77777777" w:rsidR="0074263E" w:rsidRDefault="0074263E" w:rsidP="000E7D13">
            <w:pPr>
              <w:spacing w:before="150" w:after="150" w:line="240" w:lineRule="auto"/>
              <w:jc w:val="center"/>
              <w:rPr>
                <w:rFonts w:ascii="Times New Roman" w:hAnsi="Times New Roman"/>
                <w:sz w:val="24"/>
                <w:szCs w:val="24"/>
              </w:rPr>
            </w:pPr>
          </w:p>
          <w:p w14:paraId="52CAEF40" w14:textId="77777777" w:rsidR="0074263E" w:rsidRDefault="0074263E" w:rsidP="000E7D13">
            <w:pPr>
              <w:spacing w:before="150" w:after="150" w:line="240" w:lineRule="auto"/>
              <w:jc w:val="center"/>
              <w:rPr>
                <w:rFonts w:ascii="Times New Roman" w:hAnsi="Times New Roman"/>
                <w:sz w:val="24"/>
                <w:szCs w:val="24"/>
              </w:rPr>
            </w:pPr>
          </w:p>
          <w:p w14:paraId="4E49503A" w14:textId="77777777" w:rsidR="0074263E" w:rsidRDefault="0074263E" w:rsidP="000E7D13">
            <w:pPr>
              <w:spacing w:before="150" w:after="150" w:line="240" w:lineRule="auto"/>
              <w:jc w:val="center"/>
              <w:rPr>
                <w:rFonts w:ascii="Times New Roman" w:hAnsi="Times New Roman"/>
                <w:sz w:val="24"/>
                <w:szCs w:val="24"/>
              </w:rPr>
            </w:pPr>
          </w:p>
          <w:p w14:paraId="6D97A313" w14:textId="77777777" w:rsidR="0074263E" w:rsidRDefault="0074263E" w:rsidP="000E7D13">
            <w:pPr>
              <w:spacing w:before="150" w:after="150" w:line="240" w:lineRule="auto"/>
              <w:jc w:val="center"/>
              <w:rPr>
                <w:rFonts w:ascii="Times New Roman" w:hAnsi="Times New Roman"/>
                <w:sz w:val="24"/>
                <w:szCs w:val="24"/>
              </w:rPr>
            </w:pPr>
          </w:p>
          <w:p w14:paraId="6D580038" w14:textId="77777777" w:rsidR="0074263E" w:rsidRDefault="0074263E" w:rsidP="000E7D13">
            <w:pPr>
              <w:spacing w:before="150" w:after="150" w:line="240" w:lineRule="auto"/>
              <w:jc w:val="center"/>
              <w:rPr>
                <w:rFonts w:ascii="Times New Roman" w:hAnsi="Times New Roman"/>
                <w:sz w:val="24"/>
                <w:szCs w:val="24"/>
              </w:rPr>
            </w:pPr>
          </w:p>
          <w:p w14:paraId="640D48F8" w14:textId="77777777" w:rsidR="0074263E" w:rsidRDefault="0074263E" w:rsidP="000E7D13">
            <w:pPr>
              <w:spacing w:before="150" w:after="150" w:line="240" w:lineRule="auto"/>
              <w:jc w:val="center"/>
              <w:rPr>
                <w:rFonts w:ascii="Times New Roman" w:hAnsi="Times New Roman"/>
                <w:sz w:val="24"/>
                <w:szCs w:val="24"/>
              </w:rPr>
            </w:pPr>
          </w:p>
          <w:p w14:paraId="6CB55032" w14:textId="77777777" w:rsidR="0074263E" w:rsidRDefault="0074263E" w:rsidP="000E7D13">
            <w:pPr>
              <w:spacing w:before="150" w:after="150" w:line="240" w:lineRule="auto"/>
              <w:jc w:val="center"/>
              <w:rPr>
                <w:rFonts w:ascii="Times New Roman" w:hAnsi="Times New Roman"/>
                <w:sz w:val="24"/>
                <w:szCs w:val="24"/>
              </w:rPr>
            </w:pPr>
          </w:p>
          <w:p w14:paraId="02D282E8" w14:textId="77777777" w:rsidR="0074263E" w:rsidRDefault="0074263E" w:rsidP="000E7D13">
            <w:pPr>
              <w:spacing w:before="150" w:after="150" w:line="240" w:lineRule="auto"/>
              <w:jc w:val="center"/>
              <w:rPr>
                <w:rFonts w:ascii="Times New Roman" w:hAnsi="Times New Roman"/>
                <w:sz w:val="24"/>
                <w:szCs w:val="24"/>
              </w:rPr>
            </w:pPr>
          </w:p>
          <w:p w14:paraId="60F4B1C1" w14:textId="77777777" w:rsidR="0074263E" w:rsidRDefault="0074263E" w:rsidP="000E7D13">
            <w:pPr>
              <w:spacing w:before="150" w:after="150" w:line="240" w:lineRule="auto"/>
              <w:jc w:val="center"/>
              <w:rPr>
                <w:rFonts w:ascii="Times New Roman" w:hAnsi="Times New Roman"/>
                <w:sz w:val="24"/>
                <w:szCs w:val="24"/>
              </w:rPr>
            </w:pPr>
          </w:p>
          <w:p w14:paraId="26543127" w14:textId="77777777" w:rsidR="0074263E" w:rsidRDefault="0074263E" w:rsidP="000E7D13">
            <w:pPr>
              <w:spacing w:before="150" w:after="150" w:line="240" w:lineRule="auto"/>
              <w:jc w:val="center"/>
              <w:rPr>
                <w:rFonts w:ascii="Times New Roman" w:hAnsi="Times New Roman"/>
                <w:sz w:val="24"/>
                <w:szCs w:val="24"/>
              </w:rPr>
            </w:pPr>
          </w:p>
          <w:p w14:paraId="06EE6F33" w14:textId="77777777" w:rsidR="0074263E" w:rsidRDefault="0074263E" w:rsidP="000E7D13">
            <w:pPr>
              <w:spacing w:before="150" w:after="150" w:line="240" w:lineRule="auto"/>
              <w:jc w:val="center"/>
              <w:rPr>
                <w:rFonts w:ascii="Times New Roman" w:hAnsi="Times New Roman"/>
                <w:sz w:val="24"/>
                <w:szCs w:val="24"/>
              </w:rPr>
            </w:pPr>
          </w:p>
          <w:p w14:paraId="042CBCB1" w14:textId="77777777" w:rsidR="0074263E" w:rsidRDefault="0074263E" w:rsidP="000E7D13">
            <w:pPr>
              <w:spacing w:before="150" w:after="150" w:line="240" w:lineRule="auto"/>
              <w:jc w:val="center"/>
              <w:rPr>
                <w:rFonts w:ascii="Times New Roman" w:hAnsi="Times New Roman"/>
                <w:sz w:val="24"/>
                <w:szCs w:val="24"/>
              </w:rPr>
            </w:pPr>
          </w:p>
          <w:p w14:paraId="434F7884" w14:textId="77777777" w:rsidR="0074263E" w:rsidRDefault="0074263E" w:rsidP="000E7D13">
            <w:pPr>
              <w:spacing w:before="150" w:after="150" w:line="240" w:lineRule="auto"/>
              <w:jc w:val="center"/>
              <w:rPr>
                <w:rFonts w:ascii="Times New Roman" w:hAnsi="Times New Roman"/>
                <w:sz w:val="24"/>
                <w:szCs w:val="24"/>
              </w:rPr>
            </w:pPr>
          </w:p>
          <w:p w14:paraId="5ACF2BDB"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Annex</w:t>
            </w:r>
            <w:r>
              <w:rPr>
                <w:rFonts w:ascii="Times New Roman" w:hAnsi="Times New Roman"/>
                <w:sz w:val="24"/>
                <w:szCs w:val="24"/>
              </w:rPr>
              <w:br/>
              <w:t>to the Procedure</w:t>
            </w:r>
            <w:r>
              <w:rPr>
                <w:rFonts w:ascii="Times New Roman" w:hAnsi="Times New Roman"/>
                <w:sz w:val="24"/>
                <w:szCs w:val="24"/>
              </w:rPr>
              <w:br/>
              <w:t>(as worded by Resolution</w:t>
            </w:r>
            <w:r w:rsidR="0074263E">
              <w:rPr>
                <w:rFonts w:ascii="Times New Roman" w:hAnsi="Times New Roman"/>
                <w:sz w:val="24"/>
                <w:szCs w:val="24"/>
              </w:rPr>
              <w:t xml:space="preserve"> No. 482</w:t>
            </w:r>
            <w:r>
              <w:rPr>
                <w:rFonts w:ascii="Times New Roman" w:hAnsi="Times New Roman"/>
                <w:sz w:val="24"/>
                <w:szCs w:val="24"/>
              </w:rPr>
              <w:t xml:space="preserve"> of the Cabinet of Ministers of Ukraine</w:t>
            </w:r>
            <w:r>
              <w:rPr>
                <w:rFonts w:ascii="Times New Roman" w:hAnsi="Times New Roman"/>
                <w:sz w:val="24"/>
                <w:szCs w:val="24"/>
              </w:rPr>
              <w:br/>
            </w:r>
            <w:hyperlink r:id="rId30" w:anchor="n38" w:tgtFrame="_blank" w:history="1">
              <w:r>
                <w:rPr>
                  <w:rFonts w:ascii="Times New Roman" w:hAnsi="Times New Roman"/>
                  <w:color w:val="000099"/>
                  <w:sz w:val="24"/>
                  <w:szCs w:val="24"/>
                  <w:u w:val="single"/>
                </w:rPr>
                <w:t>dated May 17, 2021</w:t>
              </w:r>
            </w:hyperlink>
            <w:r>
              <w:rPr>
                <w:rFonts w:ascii="Times New Roman" w:hAnsi="Times New Roman"/>
                <w:sz w:val="24"/>
                <w:szCs w:val="24"/>
              </w:rPr>
              <w:t>)</w:t>
            </w:r>
          </w:p>
        </w:tc>
      </w:tr>
    </w:tbl>
    <w:p w14:paraId="167FDC9A" w14:textId="1EEC1E66" w:rsidR="000E7D13" w:rsidRPr="000E7D13" w:rsidRDefault="005F62F2" w:rsidP="000E7D13">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rPr>
      </w:pPr>
      <w:bookmarkStart w:id="82" w:name="n59"/>
      <w:bookmarkEnd w:id="82"/>
      <w:r>
        <w:rPr>
          <w:rFonts w:ascii="Times New Roman" w:hAnsi="Times New Roman"/>
          <w:b/>
          <w:bCs/>
          <w:color w:val="333333"/>
          <w:sz w:val="32"/>
          <w:szCs w:val="32"/>
        </w:rPr>
        <w:lastRenderedPageBreak/>
        <w:t xml:space="preserve">THE </w:t>
      </w:r>
      <w:r w:rsidR="000E7D13">
        <w:rPr>
          <w:rFonts w:ascii="Times New Roman" w:hAnsi="Times New Roman"/>
          <w:b/>
          <w:bCs/>
          <w:color w:val="333333"/>
          <w:sz w:val="32"/>
          <w:szCs w:val="32"/>
        </w:rPr>
        <w:t>LIST</w:t>
      </w:r>
      <w:r w:rsidR="000E7D13">
        <w:rPr>
          <w:rFonts w:ascii="Times New Roman" w:hAnsi="Times New Roman"/>
          <w:color w:val="333333"/>
          <w:sz w:val="24"/>
          <w:szCs w:val="24"/>
        </w:rPr>
        <w:br/>
      </w:r>
      <w:r w:rsidR="000E7D13">
        <w:rPr>
          <w:rFonts w:ascii="Times New Roman" w:hAnsi="Times New Roman"/>
          <w:b/>
          <w:bCs/>
          <w:color w:val="333333"/>
          <w:sz w:val="32"/>
          <w:szCs w:val="32"/>
        </w:rPr>
        <w:t xml:space="preserve">of States </w:t>
      </w:r>
      <w:r>
        <w:rPr>
          <w:rFonts w:ascii="Times New Roman" w:hAnsi="Times New Roman"/>
          <w:b/>
          <w:bCs/>
          <w:color w:val="333333"/>
          <w:sz w:val="32"/>
          <w:szCs w:val="32"/>
        </w:rPr>
        <w:t xml:space="preserve">- Parties </w:t>
      </w:r>
      <w:r w:rsidR="000E7D13">
        <w:rPr>
          <w:rFonts w:ascii="Times New Roman" w:hAnsi="Times New Roman"/>
          <w:b/>
          <w:bCs/>
          <w:color w:val="333333"/>
          <w:sz w:val="32"/>
          <w:szCs w:val="32"/>
        </w:rPr>
        <w:t>to the International Export Control Regimes</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69"/>
        <w:gridCol w:w="664"/>
        <w:gridCol w:w="1249"/>
        <w:gridCol w:w="1443"/>
        <w:gridCol w:w="1345"/>
        <w:gridCol w:w="1638"/>
        <w:gridCol w:w="1097"/>
        <w:gridCol w:w="1734"/>
      </w:tblGrid>
      <w:tr w:rsidR="000E7D13" w:rsidRPr="000E7D13" w14:paraId="5652ED57" w14:textId="77777777" w:rsidTr="000E7D13">
        <w:tc>
          <w:tcPr>
            <w:tcW w:w="1250" w:type="pct"/>
            <w:gridSpan w:val="3"/>
            <w:vMerge w:val="restart"/>
            <w:tcBorders>
              <w:top w:val="single" w:sz="6" w:space="0" w:color="000000"/>
              <w:left w:val="nil"/>
              <w:bottom w:val="single" w:sz="6" w:space="0" w:color="000000"/>
              <w:right w:val="single" w:sz="6" w:space="0" w:color="000000"/>
            </w:tcBorders>
            <w:hideMark/>
          </w:tcPr>
          <w:p w14:paraId="423EAEDA"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bookmarkStart w:id="83" w:name="n115"/>
            <w:bookmarkEnd w:id="83"/>
            <w:r>
              <w:rPr>
                <w:rFonts w:ascii="Times New Roman" w:hAnsi="Times New Roman"/>
                <w:sz w:val="24"/>
                <w:szCs w:val="24"/>
              </w:rPr>
              <w:t>State</w:t>
            </w:r>
          </w:p>
        </w:tc>
        <w:tc>
          <w:tcPr>
            <w:tcW w:w="3700" w:type="pct"/>
            <w:gridSpan w:val="5"/>
            <w:tcBorders>
              <w:top w:val="single" w:sz="6" w:space="0" w:color="000000"/>
              <w:left w:val="single" w:sz="6" w:space="0" w:color="000000"/>
              <w:bottom w:val="single" w:sz="6" w:space="0" w:color="000000"/>
              <w:right w:val="nil"/>
            </w:tcBorders>
            <w:hideMark/>
          </w:tcPr>
          <w:p w14:paraId="79C6AFCB"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International export control regimes</w:t>
            </w:r>
          </w:p>
        </w:tc>
      </w:tr>
      <w:tr w:rsidR="000E7D13" w:rsidRPr="000E7D13" w14:paraId="0888576A" w14:textId="77777777" w:rsidTr="000E7D13">
        <w:tc>
          <w:tcPr>
            <w:tcW w:w="0" w:type="auto"/>
            <w:gridSpan w:val="3"/>
            <w:vMerge/>
            <w:tcBorders>
              <w:top w:val="single" w:sz="6" w:space="0" w:color="000000"/>
              <w:left w:val="nil"/>
              <w:bottom w:val="single" w:sz="6" w:space="0" w:color="000000"/>
              <w:right w:val="single" w:sz="6" w:space="0" w:color="000000"/>
            </w:tcBorders>
            <w:hideMark/>
          </w:tcPr>
          <w:p w14:paraId="46680057" w14:textId="77777777" w:rsidR="000E7D13" w:rsidRPr="000E7D13" w:rsidRDefault="000E7D13" w:rsidP="000E7D13">
            <w:pPr>
              <w:spacing w:after="0" w:line="240" w:lineRule="auto"/>
              <w:rPr>
                <w:rFonts w:ascii="Times New Roman" w:eastAsia="Times New Roman" w:hAnsi="Times New Roman" w:cs="Times New Roman"/>
                <w:sz w:val="24"/>
                <w:szCs w:val="24"/>
                <w:lang w:val="uk-UA" w:eastAsia="ru-RU"/>
              </w:rPr>
            </w:pPr>
          </w:p>
        </w:tc>
        <w:tc>
          <w:tcPr>
            <w:tcW w:w="750" w:type="pct"/>
            <w:tcBorders>
              <w:top w:val="single" w:sz="6" w:space="0" w:color="000000"/>
              <w:left w:val="single" w:sz="6" w:space="0" w:color="000000"/>
              <w:bottom w:val="single" w:sz="6" w:space="0" w:color="000000"/>
              <w:right w:val="single" w:sz="6" w:space="0" w:color="000000"/>
            </w:tcBorders>
            <w:hideMark/>
          </w:tcPr>
          <w:p w14:paraId="1EE1EC5D" w14:textId="77777777" w:rsidR="000E7D13" w:rsidRPr="000E7D13" w:rsidRDefault="00EF2502" w:rsidP="000E7D13">
            <w:pPr>
              <w:spacing w:before="150" w:after="150" w:line="240" w:lineRule="auto"/>
              <w:jc w:val="center"/>
              <w:rPr>
                <w:rFonts w:ascii="Times New Roman" w:eastAsia="Times New Roman" w:hAnsi="Times New Roman" w:cs="Times New Roman"/>
                <w:sz w:val="24"/>
                <w:szCs w:val="24"/>
              </w:rPr>
            </w:pPr>
            <w:hyperlink r:id="rId31" w:tgtFrame="_blank" w:history="1">
              <w:r w:rsidR="000E7D13">
                <w:rPr>
                  <w:rFonts w:ascii="Times New Roman" w:hAnsi="Times New Roman"/>
                  <w:color w:val="000099"/>
                  <w:sz w:val="24"/>
                  <w:szCs w:val="24"/>
                  <w:u w:val="single"/>
                </w:rPr>
                <w:t>Wassenaar Arrangement</w:t>
              </w:r>
            </w:hyperlink>
          </w:p>
        </w:tc>
        <w:tc>
          <w:tcPr>
            <w:tcW w:w="700" w:type="pct"/>
            <w:tcBorders>
              <w:top w:val="single" w:sz="6" w:space="0" w:color="000000"/>
              <w:left w:val="single" w:sz="6" w:space="0" w:color="000000"/>
              <w:bottom w:val="single" w:sz="6" w:space="0" w:color="000000"/>
              <w:right w:val="single" w:sz="6" w:space="0" w:color="000000"/>
            </w:tcBorders>
            <w:hideMark/>
          </w:tcPr>
          <w:p w14:paraId="5C356EB2"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Missile Technology Control Regime</w:t>
            </w:r>
          </w:p>
        </w:tc>
        <w:tc>
          <w:tcPr>
            <w:tcW w:w="850" w:type="pct"/>
            <w:tcBorders>
              <w:top w:val="single" w:sz="6" w:space="0" w:color="000000"/>
              <w:left w:val="single" w:sz="6" w:space="0" w:color="000000"/>
              <w:bottom w:val="single" w:sz="6" w:space="0" w:color="000000"/>
              <w:right w:val="single" w:sz="6" w:space="0" w:color="000000"/>
            </w:tcBorders>
            <w:hideMark/>
          </w:tcPr>
          <w:p w14:paraId="08E48460"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Nuclear Suppliers Group</w:t>
            </w:r>
          </w:p>
        </w:tc>
        <w:tc>
          <w:tcPr>
            <w:tcW w:w="500" w:type="pct"/>
            <w:tcBorders>
              <w:top w:val="single" w:sz="6" w:space="0" w:color="000000"/>
              <w:left w:val="single" w:sz="6" w:space="0" w:color="000000"/>
              <w:bottom w:val="single" w:sz="6" w:space="0" w:color="000000"/>
              <w:right w:val="single" w:sz="6" w:space="0" w:color="000000"/>
            </w:tcBorders>
            <w:hideMark/>
          </w:tcPr>
          <w:p w14:paraId="41B704F5"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Zangger Committee</w:t>
            </w:r>
          </w:p>
        </w:tc>
        <w:tc>
          <w:tcPr>
            <w:tcW w:w="750" w:type="pct"/>
            <w:tcBorders>
              <w:top w:val="single" w:sz="6" w:space="0" w:color="000000"/>
              <w:left w:val="single" w:sz="6" w:space="0" w:color="000000"/>
              <w:bottom w:val="single" w:sz="6" w:space="0" w:color="000000"/>
              <w:right w:val="nil"/>
            </w:tcBorders>
            <w:hideMark/>
          </w:tcPr>
          <w:p w14:paraId="2545F9AE"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Australia Group</w:t>
            </w:r>
          </w:p>
        </w:tc>
      </w:tr>
      <w:tr w:rsidR="000E7D13" w:rsidRPr="000E7D13" w14:paraId="53900995" w14:textId="77777777" w:rsidTr="000E7D13">
        <w:tc>
          <w:tcPr>
            <w:tcW w:w="250" w:type="pct"/>
            <w:tcBorders>
              <w:top w:val="single" w:sz="6" w:space="0" w:color="000000"/>
              <w:left w:val="nil"/>
              <w:bottom w:val="nil"/>
              <w:right w:val="nil"/>
            </w:tcBorders>
            <w:hideMark/>
          </w:tcPr>
          <w:p w14:paraId="718E30C2"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c>
          <w:tcPr>
            <w:tcW w:w="950" w:type="pct"/>
            <w:gridSpan w:val="2"/>
            <w:tcBorders>
              <w:top w:val="single" w:sz="6" w:space="0" w:color="000000"/>
              <w:left w:val="nil"/>
              <w:bottom w:val="nil"/>
              <w:right w:val="nil"/>
            </w:tcBorders>
            <w:hideMark/>
          </w:tcPr>
          <w:p w14:paraId="76F1659B" w14:textId="77777777" w:rsidR="000E7D13" w:rsidRPr="000E7D13" w:rsidRDefault="000E7D13" w:rsidP="000E7D13">
            <w:pPr>
              <w:spacing w:before="150" w:after="150" w:line="240" w:lineRule="auto"/>
              <w:rPr>
                <w:rFonts w:ascii="Times New Roman" w:eastAsia="Times New Roman" w:hAnsi="Times New Roman" w:cs="Times New Roman"/>
                <w:sz w:val="24"/>
                <w:szCs w:val="24"/>
              </w:rPr>
            </w:pPr>
            <w:r>
              <w:rPr>
                <w:rFonts w:ascii="Times New Roman" w:hAnsi="Times New Roman"/>
                <w:sz w:val="24"/>
                <w:szCs w:val="24"/>
              </w:rPr>
              <w:t>Australia</w:t>
            </w:r>
          </w:p>
        </w:tc>
        <w:tc>
          <w:tcPr>
            <w:tcW w:w="750" w:type="pct"/>
            <w:tcBorders>
              <w:top w:val="single" w:sz="6" w:space="0" w:color="000000"/>
              <w:left w:val="nil"/>
              <w:bottom w:val="nil"/>
              <w:right w:val="nil"/>
            </w:tcBorders>
            <w:hideMark/>
          </w:tcPr>
          <w:p w14:paraId="25D3D123"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700" w:type="pct"/>
            <w:tcBorders>
              <w:top w:val="single" w:sz="6" w:space="0" w:color="000000"/>
              <w:left w:val="nil"/>
              <w:bottom w:val="nil"/>
              <w:right w:val="nil"/>
            </w:tcBorders>
            <w:hideMark/>
          </w:tcPr>
          <w:p w14:paraId="4A0AFFDC"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850" w:type="pct"/>
            <w:tcBorders>
              <w:top w:val="single" w:sz="6" w:space="0" w:color="000000"/>
              <w:left w:val="nil"/>
              <w:bottom w:val="nil"/>
              <w:right w:val="nil"/>
            </w:tcBorders>
            <w:hideMark/>
          </w:tcPr>
          <w:p w14:paraId="23067417"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500" w:type="pct"/>
            <w:tcBorders>
              <w:top w:val="single" w:sz="6" w:space="0" w:color="000000"/>
              <w:left w:val="nil"/>
              <w:bottom w:val="nil"/>
              <w:right w:val="nil"/>
            </w:tcBorders>
            <w:hideMark/>
          </w:tcPr>
          <w:p w14:paraId="49A04FAD"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750" w:type="pct"/>
            <w:tcBorders>
              <w:top w:val="single" w:sz="6" w:space="0" w:color="000000"/>
              <w:left w:val="nil"/>
              <w:bottom w:val="nil"/>
              <w:right w:val="nil"/>
            </w:tcBorders>
            <w:hideMark/>
          </w:tcPr>
          <w:p w14:paraId="261D77F7"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r>
      <w:tr w:rsidR="000E7D13" w:rsidRPr="000E7D13" w14:paraId="4093E0AE" w14:textId="77777777" w:rsidTr="000E7D13">
        <w:tc>
          <w:tcPr>
            <w:tcW w:w="250" w:type="pct"/>
            <w:tcBorders>
              <w:top w:val="nil"/>
              <w:left w:val="nil"/>
              <w:bottom w:val="nil"/>
              <w:right w:val="nil"/>
            </w:tcBorders>
            <w:hideMark/>
          </w:tcPr>
          <w:p w14:paraId="57CC8493"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2.</w:t>
            </w:r>
          </w:p>
        </w:tc>
        <w:tc>
          <w:tcPr>
            <w:tcW w:w="950" w:type="pct"/>
            <w:gridSpan w:val="2"/>
            <w:tcBorders>
              <w:top w:val="nil"/>
              <w:left w:val="nil"/>
              <w:bottom w:val="nil"/>
              <w:right w:val="nil"/>
            </w:tcBorders>
            <w:hideMark/>
          </w:tcPr>
          <w:p w14:paraId="5C06E75F" w14:textId="77777777" w:rsidR="000E7D13" w:rsidRPr="000E7D13" w:rsidRDefault="000E7D13" w:rsidP="000E7D13">
            <w:pPr>
              <w:spacing w:before="150" w:after="150" w:line="240" w:lineRule="auto"/>
              <w:rPr>
                <w:rFonts w:ascii="Times New Roman" w:eastAsia="Times New Roman" w:hAnsi="Times New Roman" w:cs="Times New Roman"/>
                <w:sz w:val="24"/>
                <w:szCs w:val="24"/>
              </w:rPr>
            </w:pPr>
            <w:r>
              <w:rPr>
                <w:rFonts w:ascii="Times New Roman" w:hAnsi="Times New Roman"/>
                <w:sz w:val="24"/>
                <w:szCs w:val="24"/>
              </w:rPr>
              <w:t>Austria</w:t>
            </w:r>
          </w:p>
        </w:tc>
        <w:tc>
          <w:tcPr>
            <w:tcW w:w="750" w:type="pct"/>
            <w:tcBorders>
              <w:top w:val="nil"/>
              <w:left w:val="nil"/>
              <w:bottom w:val="nil"/>
              <w:right w:val="nil"/>
            </w:tcBorders>
            <w:hideMark/>
          </w:tcPr>
          <w:p w14:paraId="0FE71DE7"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700" w:type="pct"/>
            <w:tcBorders>
              <w:top w:val="nil"/>
              <w:left w:val="nil"/>
              <w:bottom w:val="nil"/>
              <w:right w:val="nil"/>
            </w:tcBorders>
            <w:hideMark/>
          </w:tcPr>
          <w:p w14:paraId="3072DA18"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850" w:type="pct"/>
            <w:tcBorders>
              <w:top w:val="nil"/>
              <w:left w:val="nil"/>
              <w:bottom w:val="nil"/>
              <w:right w:val="nil"/>
            </w:tcBorders>
            <w:hideMark/>
          </w:tcPr>
          <w:p w14:paraId="4125A6E1"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500" w:type="pct"/>
            <w:tcBorders>
              <w:top w:val="nil"/>
              <w:left w:val="nil"/>
              <w:bottom w:val="nil"/>
              <w:right w:val="nil"/>
            </w:tcBorders>
            <w:hideMark/>
          </w:tcPr>
          <w:p w14:paraId="5C7FEF9C"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750" w:type="pct"/>
            <w:tcBorders>
              <w:top w:val="nil"/>
              <w:left w:val="nil"/>
              <w:bottom w:val="nil"/>
              <w:right w:val="nil"/>
            </w:tcBorders>
            <w:hideMark/>
          </w:tcPr>
          <w:p w14:paraId="331826C3"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r>
      <w:tr w:rsidR="000E7D13" w:rsidRPr="000E7D13" w14:paraId="02683210" w14:textId="77777777" w:rsidTr="000E7D13">
        <w:tc>
          <w:tcPr>
            <w:tcW w:w="250" w:type="pct"/>
            <w:tcBorders>
              <w:top w:val="nil"/>
              <w:left w:val="nil"/>
              <w:bottom w:val="nil"/>
              <w:right w:val="nil"/>
            </w:tcBorders>
            <w:hideMark/>
          </w:tcPr>
          <w:p w14:paraId="041F44E3"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3.</w:t>
            </w:r>
          </w:p>
        </w:tc>
        <w:tc>
          <w:tcPr>
            <w:tcW w:w="950" w:type="pct"/>
            <w:gridSpan w:val="2"/>
            <w:tcBorders>
              <w:top w:val="nil"/>
              <w:left w:val="nil"/>
              <w:bottom w:val="nil"/>
              <w:right w:val="nil"/>
            </w:tcBorders>
            <w:hideMark/>
          </w:tcPr>
          <w:p w14:paraId="3EA26B7E" w14:textId="77777777" w:rsidR="000E7D13" w:rsidRPr="000E7D13" w:rsidRDefault="000E7D13" w:rsidP="000E7D13">
            <w:pPr>
              <w:spacing w:before="150" w:after="150" w:line="240" w:lineRule="auto"/>
              <w:rPr>
                <w:rFonts w:ascii="Times New Roman" w:eastAsia="Times New Roman" w:hAnsi="Times New Roman" w:cs="Times New Roman"/>
                <w:sz w:val="24"/>
                <w:szCs w:val="24"/>
              </w:rPr>
            </w:pPr>
            <w:r>
              <w:rPr>
                <w:rFonts w:ascii="Times New Roman" w:hAnsi="Times New Roman"/>
                <w:sz w:val="24"/>
                <w:szCs w:val="24"/>
              </w:rPr>
              <w:t>Argentina</w:t>
            </w:r>
          </w:p>
        </w:tc>
        <w:tc>
          <w:tcPr>
            <w:tcW w:w="750" w:type="pct"/>
            <w:tcBorders>
              <w:top w:val="nil"/>
              <w:left w:val="nil"/>
              <w:bottom w:val="nil"/>
              <w:right w:val="nil"/>
            </w:tcBorders>
            <w:hideMark/>
          </w:tcPr>
          <w:p w14:paraId="78028EFF"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700" w:type="pct"/>
            <w:tcBorders>
              <w:top w:val="nil"/>
              <w:left w:val="nil"/>
              <w:bottom w:val="nil"/>
              <w:right w:val="nil"/>
            </w:tcBorders>
            <w:hideMark/>
          </w:tcPr>
          <w:p w14:paraId="1534BEC1"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850" w:type="pct"/>
            <w:tcBorders>
              <w:top w:val="nil"/>
              <w:left w:val="nil"/>
              <w:bottom w:val="nil"/>
              <w:right w:val="nil"/>
            </w:tcBorders>
            <w:hideMark/>
          </w:tcPr>
          <w:p w14:paraId="2386BE2B"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500" w:type="pct"/>
            <w:tcBorders>
              <w:top w:val="nil"/>
              <w:left w:val="nil"/>
              <w:bottom w:val="nil"/>
              <w:right w:val="nil"/>
            </w:tcBorders>
            <w:hideMark/>
          </w:tcPr>
          <w:p w14:paraId="033A391D"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750" w:type="pct"/>
            <w:tcBorders>
              <w:top w:val="nil"/>
              <w:left w:val="nil"/>
              <w:bottom w:val="nil"/>
              <w:right w:val="nil"/>
            </w:tcBorders>
            <w:hideMark/>
          </w:tcPr>
          <w:p w14:paraId="6BADB791"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r>
      <w:tr w:rsidR="000E7D13" w:rsidRPr="000E7D13" w14:paraId="56ECACC7" w14:textId="77777777" w:rsidTr="000E7D13">
        <w:tc>
          <w:tcPr>
            <w:tcW w:w="250" w:type="pct"/>
            <w:tcBorders>
              <w:top w:val="nil"/>
              <w:left w:val="nil"/>
              <w:bottom w:val="nil"/>
              <w:right w:val="nil"/>
            </w:tcBorders>
            <w:hideMark/>
          </w:tcPr>
          <w:p w14:paraId="72554815"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4.</w:t>
            </w:r>
          </w:p>
        </w:tc>
        <w:tc>
          <w:tcPr>
            <w:tcW w:w="950" w:type="pct"/>
            <w:gridSpan w:val="2"/>
            <w:tcBorders>
              <w:top w:val="nil"/>
              <w:left w:val="nil"/>
              <w:bottom w:val="nil"/>
              <w:right w:val="nil"/>
            </w:tcBorders>
            <w:hideMark/>
          </w:tcPr>
          <w:p w14:paraId="4CBB3748" w14:textId="77777777" w:rsidR="000E7D13" w:rsidRPr="000E7D13" w:rsidRDefault="000E7D13" w:rsidP="000E7D13">
            <w:pPr>
              <w:spacing w:before="150" w:after="150" w:line="240" w:lineRule="auto"/>
              <w:rPr>
                <w:rFonts w:ascii="Times New Roman" w:eastAsia="Times New Roman" w:hAnsi="Times New Roman" w:cs="Times New Roman"/>
                <w:sz w:val="24"/>
                <w:szCs w:val="24"/>
              </w:rPr>
            </w:pPr>
            <w:r>
              <w:rPr>
                <w:rFonts w:ascii="Times New Roman" w:hAnsi="Times New Roman"/>
                <w:sz w:val="24"/>
                <w:szCs w:val="24"/>
              </w:rPr>
              <w:t>Belgium</w:t>
            </w:r>
          </w:p>
        </w:tc>
        <w:tc>
          <w:tcPr>
            <w:tcW w:w="750" w:type="pct"/>
            <w:tcBorders>
              <w:top w:val="nil"/>
              <w:left w:val="nil"/>
              <w:bottom w:val="nil"/>
              <w:right w:val="nil"/>
            </w:tcBorders>
            <w:hideMark/>
          </w:tcPr>
          <w:p w14:paraId="4544940E"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700" w:type="pct"/>
            <w:tcBorders>
              <w:top w:val="nil"/>
              <w:left w:val="nil"/>
              <w:bottom w:val="nil"/>
              <w:right w:val="nil"/>
            </w:tcBorders>
            <w:hideMark/>
          </w:tcPr>
          <w:p w14:paraId="72F0C130"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850" w:type="pct"/>
            <w:tcBorders>
              <w:top w:val="nil"/>
              <w:left w:val="nil"/>
              <w:bottom w:val="nil"/>
              <w:right w:val="nil"/>
            </w:tcBorders>
            <w:hideMark/>
          </w:tcPr>
          <w:p w14:paraId="1930420E"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500" w:type="pct"/>
            <w:tcBorders>
              <w:top w:val="nil"/>
              <w:left w:val="nil"/>
              <w:bottom w:val="nil"/>
              <w:right w:val="nil"/>
            </w:tcBorders>
            <w:hideMark/>
          </w:tcPr>
          <w:p w14:paraId="6B62D10D"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750" w:type="pct"/>
            <w:tcBorders>
              <w:top w:val="nil"/>
              <w:left w:val="nil"/>
              <w:bottom w:val="nil"/>
              <w:right w:val="nil"/>
            </w:tcBorders>
            <w:hideMark/>
          </w:tcPr>
          <w:p w14:paraId="48FAC1E1"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r>
      <w:tr w:rsidR="000E7D13" w:rsidRPr="000E7D13" w14:paraId="243C348F" w14:textId="77777777" w:rsidTr="000E7D13">
        <w:tc>
          <w:tcPr>
            <w:tcW w:w="250" w:type="pct"/>
            <w:tcBorders>
              <w:top w:val="nil"/>
              <w:left w:val="nil"/>
              <w:bottom w:val="nil"/>
              <w:right w:val="nil"/>
            </w:tcBorders>
            <w:hideMark/>
          </w:tcPr>
          <w:p w14:paraId="50AD388A"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5.</w:t>
            </w:r>
          </w:p>
        </w:tc>
        <w:tc>
          <w:tcPr>
            <w:tcW w:w="950" w:type="pct"/>
            <w:gridSpan w:val="2"/>
            <w:tcBorders>
              <w:top w:val="nil"/>
              <w:left w:val="nil"/>
              <w:bottom w:val="nil"/>
              <w:right w:val="nil"/>
            </w:tcBorders>
            <w:hideMark/>
          </w:tcPr>
          <w:p w14:paraId="205EF5B4" w14:textId="77777777" w:rsidR="000E7D13" w:rsidRPr="000E7D13" w:rsidRDefault="000E7D13" w:rsidP="000E7D13">
            <w:pPr>
              <w:spacing w:before="150" w:after="150" w:line="240" w:lineRule="auto"/>
              <w:rPr>
                <w:rFonts w:ascii="Times New Roman" w:eastAsia="Times New Roman" w:hAnsi="Times New Roman" w:cs="Times New Roman"/>
                <w:sz w:val="24"/>
                <w:szCs w:val="24"/>
              </w:rPr>
            </w:pPr>
            <w:r>
              <w:rPr>
                <w:rFonts w:ascii="Times New Roman" w:hAnsi="Times New Roman"/>
                <w:sz w:val="24"/>
                <w:szCs w:val="24"/>
              </w:rPr>
              <w:t>Belarus</w:t>
            </w:r>
          </w:p>
        </w:tc>
        <w:tc>
          <w:tcPr>
            <w:tcW w:w="750" w:type="pct"/>
            <w:tcBorders>
              <w:top w:val="nil"/>
              <w:left w:val="nil"/>
              <w:bottom w:val="nil"/>
              <w:right w:val="nil"/>
            </w:tcBorders>
            <w:hideMark/>
          </w:tcPr>
          <w:p w14:paraId="7604BF9F"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lang w:val="uk-UA" w:eastAsia="ru-RU"/>
              </w:rPr>
            </w:pPr>
          </w:p>
        </w:tc>
        <w:tc>
          <w:tcPr>
            <w:tcW w:w="700" w:type="pct"/>
            <w:tcBorders>
              <w:top w:val="nil"/>
              <w:left w:val="nil"/>
              <w:bottom w:val="nil"/>
              <w:right w:val="nil"/>
            </w:tcBorders>
            <w:hideMark/>
          </w:tcPr>
          <w:p w14:paraId="2F3830AC"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lang w:val="uk-UA" w:eastAsia="ru-RU"/>
              </w:rPr>
            </w:pPr>
          </w:p>
        </w:tc>
        <w:tc>
          <w:tcPr>
            <w:tcW w:w="850" w:type="pct"/>
            <w:tcBorders>
              <w:top w:val="nil"/>
              <w:left w:val="nil"/>
              <w:bottom w:val="nil"/>
              <w:right w:val="nil"/>
            </w:tcBorders>
            <w:hideMark/>
          </w:tcPr>
          <w:p w14:paraId="19AFFE58"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500" w:type="pct"/>
            <w:tcBorders>
              <w:top w:val="nil"/>
              <w:left w:val="nil"/>
              <w:bottom w:val="nil"/>
              <w:right w:val="nil"/>
            </w:tcBorders>
            <w:hideMark/>
          </w:tcPr>
          <w:p w14:paraId="0FBD30DE"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750" w:type="pct"/>
            <w:tcBorders>
              <w:top w:val="nil"/>
              <w:left w:val="nil"/>
              <w:bottom w:val="nil"/>
              <w:right w:val="nil"/>
            </w:tcBorders>
            <w:hideMark/>
          </w:tcPr>
          <w:p w14:paraId="68085F48"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lang w:val="uk-UA" w:eastAsia="ru-RU"/>
              </w:rPr>
            </w:pPr>
          </w:p>
        </w:tc>
      </w:tr>
      <w:tr w:rsidR="000E7D13" w:rsidRPr="000E7D13" w14:paraId="221BEC34" w14:textId="77777777" w:rsidTr="000E7D13">
        <w:tc>
          <w:tcPr>
            <w:tcW w:w="250" w:type="pct"/>
            <w:tcBorders>
              <w:top w:val="nil"/>
              <w:left w:val="nil"/>
              <w:bottom w:val="nil"/>
              <w:right w:val="nil"/>
            </w:tcBorders>
            <w:hideMark/>
          </w:tcPr>
          <w:p w14:paraId="34B91EE7"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6.</w:t>
            </w:r>
          </w:p>
        </w:tc>
        <w:tc>
          <w:tcPr>
            <w:tcW w:w="950" w:type="pct"/>
            <w:gridSpan w:val="2"/>
            <w:tcBorders>
              <w:top w:val="nil"/>
              <w:left w:val="nil"/>
              <w:bottom w:val="nil"/>
              <w:right w:val="nil"/>
            </w:tcBorders>
            <w:hideMark/>
          </w:tcPr>
          <w:p w14:paraId="3CE34C4D" w14:textId="77777777" w:rsidR="000E7D13" w:rsidRPr="000E7D13" w:rsidRDefault="000E7D13" w:rsidP="000E7D13">
            <w:pPr>
              <w:spacing w:before="150" w:after="150" w:line="240" w:lineRule="auto"/>
              <w:rPr>
                <w:rFonts w:ascii="Times New Roman" w:eastAsia="Times New Roman" w:hAnsi="Times New Roman" w:cs="Times New Roman"/>
                <w:sz w:val="24"/>
                <w:szCs w:val="24"/>
              </w:rPr>
            </w:pPr>
            <w:r>
              <w:rPr>
                <w:rFonts w:ascii="Times New Roman" w:hAnsi="Times New Roman"/>
                <w:sz w:val="24"/>
                <w:szCs w:val="24"/>
              </w:rPr>
              <w:t>Bulgaria</w:t>
            </w:r>
          </w:p>
        </w:tc>
        <w:tc>
          <w:tcPr>
            <w:tcW w:w="750" w:type="pct"/>
            <w:tcBorders>
              <w:top w:val="nil"/>
              <w:left w:val="nil"/>
              <w:bottom w:val="nil"/>
              <w:right w:val="nil"/>
            </w:tcBorders>
            <w:hideMark/>
          </w:tcPr>
          <w:p w14:paraId="76F2EB47"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700" w:type="pct"/>
            <w:tcBorders>
              <w:top w:val="nil"/>
              <w:left w:val="nil"/>
              <w:bottom w:val="nil"/>
              <w:right w:val="nil"/>
            </w:tcBorders>
            <w:hideMark/>
          </w:tcPr>
          <w:p w14:paraId="603903AB"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850" w:type="pct"/>
            <w:tcBorders>
              <w:top w:val="nil"/>
              <w:left w:val="nil"/>
              <w:bottom w:val="nil"/>
              <w:right w:val="nil"/>
            </w:tcBorders>
            <w:hideMark/>
          </w:tcPr>
          <w:p w14:paraId="064EA126"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500" w:type="pct"/>
            <w:tcBorders>
              <w:top w:val="nil"/>
              <w:left w:val="nil"/>
              <w:bottom w:val="nil"/>
              <w:right w:val="nil"/>
            </w:tcBorders>
            <w:hideMark/>
          </w:tcPr>
          <w:p w14:paraId="1188E31C"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750" w:type="pct"/>
            <w:tcBorders>
              <w:top w:val="nil"/>
              <w:left w:val="nil"/>
              <w:bottom w:val="nil"/>
              <w:right w:val="nil"/>
            </w:tcBorders>
            <w:hideMark/>
          </w:tcPr>
          <w:p w14:paraId="4B7D5468"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r>
      <w:tr w:rsidR="000E7D13" w:rsidRPr="000E7D13" w14:paraId="052AFCAE" w14:textId="77777777" w:rsidTr="000E7D13">
        <w:tc>
          <w:tcPr>
            <w:tcW w:w="250" w:type="pct"/>
            <w:tcBorders>
              <w:top w:val="nil"/>
              <w:left w:val="nil"/>
              <w:bottom w:val="nil"/>
              <w:right w:val="nil"/>
            </w:tcBorders>
            <w:hideMark/>
          </w:tcPr>
          <w:p w14:paraId="2441593D"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7.</w:t>
            </w:r>
          </w:p>
        </w:tc>
        <w:tc>
          <w:tcPr>
            <w:tcW w:w="950" w:type="pct"/>
            <w:gridSpan w:val="2"/>
            <w:tcBorders>
              <w:top w:val="nil"/>
              <w:left w:val="nil"/>
              <w:bottom w:val="nil"/>
              <w:right w:val="nil"/>
            </w:tcBorders>
            <w:hideMark/>
          </w:tcPr>
          <w:p w14:paraId="7A094489" w14:textId="77777777" w:rsidR="000E7D13" w:rsidRPr="000E7D13" w:rsidRDefault="000E7D13" w:rsidP="000E7D13">
            <w:pPr>
              <w:spacing w:before="150" w:after="150" w:line="240" w:lineRule="auto"/>
              <w:rPr>
                <w:rFonts w:ascii="Times New Roman" w:eastAsia="Times New Roman" w:hAnsi="Times New Roman" w:cs="Times New Roman"/>
                <w:sz w:val="24"/>
                <w:szCs w:val="24"/>
              </w:rPr>
            </w:pPr>
            <w:r>
              <w:rPr>
                <w:rFonts w:ascii="Times New Roman" w:hAnsi="Times New Roman"/>
                <w:sz w:val="24"/>
                <w:szCs w:val="24"/>
              </w:rPr>
              <w:t>Brazil</w:t>
            </w:r>
          </w:p>
        </w:tc>
        <w:tc>
          <w:tcPr>
            <w:tcW w:w="750" w:type="pct"/>
            <w:tcBorders>
              <w:top w:val="nil"/>
              <w:left w:val="nil"/>
              <w:bottom w:val="nil"/>
              <w:right w:val="nil"/>
            </w:tcBorders>
            <w:hideMark/>
          </w:tcPr>
          <w:p w14:paraId="509731A2"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lang w:val="uk-UA" w:eastAsia="ru-RU"/>
              </w:rPr>
            </w:pPr>
          </w:p>
        </w:tc>
        <w:tc>
          <w:tcPr>
            <w:tcW w:w="700" w:type="pct"/>
            <w:tcBorders>
              <w:top w:val="nil"/>
              <w:left w:val="nil"/>
              <w:bottom w:val="nil"/>
              <w:right w:val="nil"/>
            </w:tcBorders>
            <w:hideMark/>
          </w:tcPr>
          <w:p w14:paraId="5357E30D"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850" w:type="pct"/>
            <w:tcBorders>
              <w:top w:val="nil"/>
              <w:left w:val="nil"/>
              <w:bottom w:val="nil"/>
              <w:right w:val="nil"/>
            </w:tcBorders>
            <w:hideMark/>
          </w:tcPr>
          <w:p w14:paraId="6DAE4356"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500" w:type="pct"/>
            <w:tcBorders>
              <w:top w:val="nil"/>
              <w:left w:val="nil"/>
              <w:bottom w:val="nil"/>
              <w:right w:val="nil"/>
            </w:tcBorders>
            <w:hideMark/>
          </w:tcPr>
          <w:p w14:paraId="515A1D5F"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lang w:val="uk-UA" w:eastAsia="ru-RU"/>
              </w:rPr>
            </w:pPr>
          </w:p>
        </w:tc>
        <w:tc>
          <w:tcPr>
            <w:tcW w:w="750" w:type="pct"/>
            <w:tcBorders>
              <w:top w:val="nil"/>
              <w:left w:val="nil"/>
              <w:bottom w:val="nil"/>
              <w:right w:val="nil"/>
            </w:tcBorders>
            <w:hideMark/>
          </w:tcPr>
          <w:p w14:paraId="0925AB58"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lang w:val="uk-UA" w:eastAsia="ru-RU"/>
              </w:rPr>
            </w:pPr>
          </w:p>
        </w:tc>
      </w:tr>
      <w:tr w:rsidR="000E7D13" w:rsidRPr="000E7D13" w14:paraId="4BD85FB0" w14:textId="77777777" w:rsidTr="000E7D13">
        <w:tc>
          <w:tcPr>
            <w:tcW w:w="250" w:type="pct"/>
            <w:tcBorders>
              <w:top w:val="nil"/>
              <w:left w:val="nil"/>
              <w:bottom w:val="nil"/>
              <w:right w:val="nil"/>
            </w:tcBorders>
            <w:hideMark/>
          </w:tcPr>
          <w:p w14:paraId="5D2C4B0B"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8.</w:t>
            </w:r>
          </w:p>
        </w:tc>
        <w:tc>
          <w:tcPr>
            <w:tcW w:w="950" w:type="pct"/>
            <w:gridSpan w:val="2"/>
            <w:tcBorders>
              <w:top w:val="nil"/>
              <w:left w:val="nil"/>
              <w:bottom w:val="nil"/>
              <w:right w:val="nil"/>
            </w:tcBorders>
            <w:hideMark/>
          </w:tcPr>
          <w:p w14:paraId="0747C8CE" w14:textId="77777777" w:rsidR="000E7D13" w:rsidRPr="000E7D13" w:rsidRDefault="000E7D13" w:rsidP="000E7D13">
            <w:pPr>
              <w:spacing w:before="150" w:after="150" w:line="240" w:lineRule="auto"/>
              <w:rPr>
                <w:rFonts w:ascii="Times New Roman" w:eastAsia="Times New Roman" w:hAnsi="Times New Roman" w:cs="Times New Roman"/>
                <w:sz w:val="24"/>
                <w:szCs w:val="24"/>
              </w:rPr>
            </w:pPr>
            <w:r>
              <w:rPr>
                <w:rFonts w:ascii="Times New Roman" w:hAnsi="Times New Roman"/>
                <w:sz w:val="24"/>
                <w:szCs w:val="24"/>
              </w:rPr>
              <w:t>Great Britain</w:t>
            </w:r>
          </w:p>
        </w:tc>
        <w:tc>
          <w:tcPr>
            <w:tcW w:w="750" w:type="pct"/>
            <w:tcBorders>
              <w:top w:val="nil"/>
              <w:left w:val="nil"/>
              <w:bottom w:val="nil"/>
              <w:right w:val="nil"/>
            </w:tcBorders>
            <w:hideMark/>
          </w:tcPr>
          <w:p w14:paraId="67EF3836"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700" w:type="pct"/>
            <w:tcBorders>
              <w:top w:val="nil"/>
              <w:left w:val="nil"/>
              <w:bottom w:val="nil"/>
              <w:right w:val="nil"/>
            </w:tcBorders>
            <w:hideMark/>
          </w:tcPr>
          <w:p w14:paraId="5F4C645B"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850" w:type="pct"/>
            <w:tcBorders>
              <w:top w:val="nil"/>
              <w:left w:val="nil"/>
              <w:bottom w:val="nil"/>
              <w:right w:val="nil"/>
            </w:tcBorders>
            <w:hideMark/>
          </w:tcPr>
          <w:p w14:paraId="10B2D0C0"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500" w:type="pct"/>
            <w:tcBorders>
              <w:top w:val="nil"/>
              <w:left w:val="nil"/>
              <w:bottom w:val="nil"/>
              <w:right w:val="nil"/>
            </w:tcBorders>
            <w:hideMark/>
          </w:tcPr>
          <w:p w14:paraId="36FF197C"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750" w:type="pct"/>
            <w:tcBorders>
              <w:top w:val="nil"/>
              <w:left w:val="nil"/>
              <w:bottom w:val="nil"/>
              <w:right w:val="nil"/>
            </w:tcBorders>
            <w:hideMark/>
          </w:tcPr>
          <w:p w14:paraId="73818BAD"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r>
      <w:tr w:rsidR="000E7D13" w:rsidRPr="000E7D13" w14:paraId="48B6C52C" w14:textId="77777777" w:rsidTr="000E7D13">
        <w:tc>
          <w:tcPr>
            <w:tcW w:w="250" w:type="pct"/>
            <w:tcBorders>
              <w:top w:val="nil"/>
              <w:left w:val="nil"/>
              <w:bottom w:val="nil"/>
              <w:right w:val="nil"/>
            </w:tcBorders>
            <w:hideMark/>
          </w:tcPr>
          <w:p w14:paraId="46DBB5E2"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9.</w:t>
            </w:r>
          </w:p>
        </w:tc>
        <w:tc>
          <w:tcPr>
            <w:tcW w:w="950" w:type="pct"/>
            <w:gridSpan w:val="2"/>
            <w:tcBorders>
              <w:top w:val="nil"/>
              <w:left w:val="nil"/>
              <w:bottom w:val="nil"/>
              <w:right w:val="nil"/>
            </w:tcBorders>
            <w:hideMark/>
          </w:tcPr>
          <w:p w14:paraId="75DD7BDC" w14:textId="77777777" w:rsidR="000E7D13" w:rsidRPr="000E7D13" w:rsidRDefault="000E7D13" w:rsidP="000E7D13">
            <w:pPr>
              <w:spacing w:before="150" w:after="150" w:line="240" w:lineRule="auto"/>
              <w:rPr>
                <w:rFonts w:ascii="Times New Roman" w:eastAsia="Times New Roman" w:hAnsi="Times New Roman" w:cs="Times New Roman"/>
                <w:sz w:val="24"/>
                <w:szCs w:val="24"/>
              </w:rPr>
            </w:pPr>
            <w:r>
              <w:rPr>
                <w:rFonts w:ascii="Times New Roman" w:hAnsi="Times New Roman"/>
                <w:sz w:val="24"/>
                <w:szCs w:val="24"/>
              </w:rPr>
              <w:t>Greece</w:t>
            </w:r>
          </w:p>
        </w:tc>
        <w:tc>
          <w:tcPr>
            <w:tcW w:w="750" w:type="pct"/>
            <w:tcBorders>
              <w:top w:val="nil"/>
              <w:left w:val="nil"/>
              <w:bottom w:val="nil"/>
              <w:right w:val="nil"/>
            </w:tcBorders>
            <w:hideMark/>
          </w:tcPr>
          <w:p w14:paraId="4CE5A22E"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700" w:type="pct"/>
            <w:tcBorders>
              <w:top w:val="nil"/>
              <w:left w:val="nil"/>
              <w:bottom w:val="nil"/>
              <w:right w:val="nil"/>
            </w:tcBorders>
            <w:hideMark/>
          </w:tcPr>
          <w:p w14:paraId="208B90E9"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850" w:type="pct"/>
            <w:tcBorders>
              <w:top w:val="nil"/>
              <w:left w:val="nil"/>
              <w:bottom w:val="nil"/>
              <w:right w:val="nil"/>
            </w:tcBorders>
            <w:hideMark/>
          </w:tcPr>
          <w:p w14:paraId="2542F816"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500" w:type="pct"/>
            <w:tcBorders>
              <w:top w:val="nil"/>
              <w:left w:val="nil"/>
              <w:bottom w:val="nil"/>
              <w:right w:val="nil"/>
            </w:tcBorders>
            <w:hideMark/>
          </w:tcPr>
          <w:p w14:paraId="15343BBC"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750" w:type="pct"/>
            <w:tcBorders>
              <w:top w:val="nil"/>
              <w:left w:val="nil"/>
              <w:bottom w:val="nil"/>
              <w:right w:val="nil"/>
            </w:tcBorders>
            <w:hideMark/>
          </w:tcPr>
          <w:p w14:paraId="0FE469AD"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r>
      <w:tr w:rsidR="000E7D13" w:rsidRPr="000E7D13" w14:paraId="559C1A2D" w14:textId="77777777" w:rsidTr="000E7D13">
        <w:tc>
          <w:tcPr>
            <w:tcW w:w="250" w:type="pct"/>
            <w:tcBorders>
              <w:top w:val="nil"/>
              <w:left w:val="nil"/>
              <w:bottom w:val="nil"/>
              <w:right w:val="nil"/>
            </w:tcBorders>
            <w:hideMark/>
          </w:tcPr>
          <w:p w14:paraId="26B71316"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10.</w:t>
            </w:r>
          </w:p>
        </w:tc>
        <w:tc>
          <w:tcPr>
            <w:tcW w:w="950" w:type="pct"/>
            <w:gridSpan w:val="2"/>
            <w:tcBorders>
              <w:top w:val="nil"/>
              <w:left w:val="nil"/>
              <w:bottom w:val="nil"/>
              <w:right w:val="nil"/>
            </w:tcBorders>
            <w:hideMark/>
          </w:tcPr>
          <w:p w14:paraId="5863EE42" w14:textId="77777777" w:rsidR="000E7D13" w:rsidRPr="000E7D13" w:rsidRDefault="000E7D13" w:rsidP="000E7D13">
            <w:pPr>
              <w:spacing w:before="150" w:after="150" w:line="240" w:lineRule="auto"/>
              <w:rPr>
                <w:rFonts w:ascii="Times New Roman" w:eastAsia="Times New Roman" w:hAnsi="Times New Roman" w:cs="Times New Roman"/>
                <w:sz w:val="24"/>
                <w:szCs w:val="24"/>
              </w:rPr>
            </w:pPr>
            <w:r>
              <w:rPr>
                <w:rFonts w:ascii="Times New Roman" w:hAnsi="Times New Roman"/>
                <w:sz w:val="24"/>
                <w:szCs w:val="24"/>
              </w:rPr>
              <w:t>Denmark</w:t>
            </w:r>
          </w:p>
        </w:tc>
        <w:tc>
          <w:tcPr>
            <w:tcW w:w="750" w:type="pct"/>
            <w:tcBorders>
              <w:top w:val="nil"/>
              <w:left w:val="nil"/>
              <w:bottom w:val="nil"/>
              <w:right w:val="nil"/>
            </w:tcBorders>
            <w:hideMark/>
          </w:tcPr>
          <w:p w14:paraId="0CB84DD2"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700" w:type="pct"/>
            <w:tcBorders>
              <w:top w:val="nil"/>
              <w:left w:val="nil"/>
              <w:bottom w:val="nil"/>
              <w:right w:val="nil"/>
            </w:tcBorders>
            <w:hideMark/>
          </w:tcPr>
          <w:p w14:paraId="158E1DB9"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850" w:type="pct"/>
            <w:tcBorders>
              <w:top w:val="nil"/>
              <w:left w:val="nil"/>
              <w:bottom w:val="nil"/>
              <w:right w:val="nil"/>
            </w:tcBorders>
            <w:hideMark/>
          </w:tcPr>
          <w:p w14:paraId="08171109"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500" w:type="pct"/>
            <w:tcBorders>
              <w:top w:val="nil"/>
              <w:left w:val="nil"/>
              <w:bottom w:val="nil"/>
              <w:right w:val="nil"/>
            </w:tcBorders>
            <w:hideMark/>
          </w:tcPr>
          <w:p w14:paraId="77F53D0A"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750" w:type="pct"/>
            <w:tcBorders>
              <w:top w:val="nil"/>
              <w:left w:val="nil"/>
              <w:bottom w:val="nil"/>
              <w:right w:val="nil"/>
            </w:tcBorders>
            <w:hideMark/>
          </w:tcPr>
          <w:p w14:paraId="1633A05F"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r>
      <w:tr w:rsidR="000E7D13" w:rsidRPr="000E7D13" w14:paraId="15FD5F0C" w14:textId="77777777" w:rsidTr="000E7D13">
        <w:tc>
          <w:tcPr>
            <w:tcW w:w="250" w:type="pct"/>
            <w:tcBorders>
              <w:top w:val="nil"/>
              <w:left w:val="nil"/>
              <w:bottom w:val="nil"/>
              <w:right w:val="nil"/>
            </w:tcBorders>
            <w:hideMark/>
          </w:tcPr>
          <w:p w14:paraId="60A51CFE"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11.</w:t>
            </w:r>
          </w:p>
        </w:tc>
        <w:tc>
          <w:tcPr>
            <w:tcW w:w="950" w:type="pct"/>
            <w:gridSpan w:val="2"/>
            <w:tcBorders>
              <w:top w:val="nil"/>
              <w:left w:val="nil"/>
              <w:bottom w:val="nil"/>
              <w:right w:val="nil"/>
            </w:tcBorders>
            <w:hideMark/>
          </w:tcPr>
          <w:p w14:paraId="395624A6" w14:textId="77777777" w:rsidR="000E7D13" w:rsidRPr="000E7D13" w:rsidRDefault="000E7D13" w:rsidP="000E7D13">
            <w:pPr>
              <w:spacing w:before="150" w:after="150" w:line="240" w:lineRule="auto"/>
              <w:rPr>
                <w:rFonts w:ascii="Times New Roman" w:eastAsia="Times New Roman" w:hAnsi="Times New Roman" w:cs="Times New Roman"/>
                <w:sz w:val="24"/>
                <w:szCs w:val="24"/>
              </w:rPr>
            </w:pPr>
            <w:r>
              <w:rPr>
                <w:rFonts w:ascii="Times New Roman" w:hAnsi="Times New Roman"/>
                <w:sz w:val="24"/>
                <w:szCs w:val="24"/>
              </w:rPr>
              <w:t>Estonia</w:t>
            </w:r>
          </w:p>
        </w:tc>
        <w:tc>
          <w:tcPr>
            <w:tcW w:w="750" w:type="pct"/>
            <w:tcBorders>
              <w:top w:val="nil"/>
              <w:left w:val="nil"/>
              <w:bottom w:val="nil"/>
              <w:right w:val="nil"/>
            </w:tcBorders>
            <w:hideMark/>
          </w:tcPr>
          <w:p w14:paraId="38C8CF1E"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700" w:type="pct"/>
            <w:tcBorders>
              <w:top w:val="nil"/>
              <w:left w:val="nil"/>
              <w:bottom w:val="nil"/>
              <w:right w:val="nil"/>
            </w:tcBorders>
            <w:hideMark/>
          </w:tcPr>
          <w:p w14:paraId="0ABE9170"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lang w:val="uk-UA" w:eastAsia="ru-RU"/>
              </w:rPr>
            </w:pPr>
          </w:p>
        </w:tc>
        <w:tc>
          <w:tcPr>
            <w:tcW w:w="850" w:type="pct"/>
            <w:tcBorders>
              <w:top w:val="nil"/>
              <w:left w:val="nil"/>
              <w:bottom w:val="nil"/>
              <w:right w:val="nil"/>
            </w:tcBorders>
            <w:hideMark/>
          </w:tcPr>
          <w:p w14:paraId="4BDE1981"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500" w:type="pct"/>
            <w:tcBorders>
              <w:top w:val="nil"/>
              <w:left w:val="nil"/>
              <w:bottom w:val="nil"/>
              <w:right w:val="nil"/>
            </w:tcBorders>
            <w:hideMark/>
          </w:tcPr>
          <w:p w14:paraId="22853CF6"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lang w:val="uk-UA" w:eastAsia="ru-RU"/>
              </w:rPr>
            </w:pPr>
          </w:p>
        </w:tc>
        <w:tc>
          <w:tcPr>
            <w:tcW w:w="750" w:type="pct"/>
            <w:tcBorders>
              <w:top w:val="nil"/>
              <w:left w:val="nil"/>
              <w:bottom w:val="nil"/>
              <w:right w:val="nil"/>
            </w:tcBorders>
            <w:hideMark/>
          </w:tcPr>
          <w:p w14:paraId="6C806DB3"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r>
      <w:tr w:rsidR="000E7D13" w:rsidRPr="000E7D13" w14:paraId="66724E08" w14:textId="77777777" w:rsidTr="000E7D13">
        <w:tc>
          <w:tcPr>
            <w:tcW w:w="250" w:type="pct"/>
            <w:tcBorders>
              <w:top w:val="nil"/>
              <w:left w:val="nil"/>
              <w:bottom w:val="nil"/>
              <w:right w:val="nil"/>
            </w:tcBorders>
            <w:hideMark/>
          </w:tcPr>
          <w:p w14:paraId="3433FBF1"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12.</w:t>
            </w:r>
          </w:p>
        </w:tc>
        <w:tc>
          <w:tcPr>
            <w:tcW w:w="950" w:type="pct"/>
            <w:gridSpan w:val="2"/>
            <w:tcBorders>
              <w:top w:val="nil"/>
              <w:left w:val="nil"/>
              <w:bottom w:val="nil"/>
              <w:right w:val="nil"/>
            </w:tcBorders>
            <w:hideMark/>
          </w:tcPr>
          <w:p w14:paraId="49552950" w14:textId="77777777" w:rsidR="000E7D13" w:rsidRPr="000E7D13" w:rsidRDefault="000E7D13" w:rsidP="000E7D13">
            <w:pPr>
              <w:spacing w:before="150" w:after="150" w:line="240" w:lineRule="auto"/>
              <w:rPr>
                <w:rFonts w:ascii="Times New Roman" w:eastAsia="Times New Roman" w:hAnsi="Times New Roman" w:cs="Times New Roman"/>
                <w:sz w:val="24"/>
                <w:szCs w:val="24"/>
              </w:rPr>
            </w:pPr>
            <w:r>
              <w:rPr>
                <w:rFonts w:ascii="Times New Roman" w:hAnsi="Times New Roman"/>
                <w:sz w:val="24"/>
                <w:szCs w:val="24"/>
              </w:rPr>
              <w:t>India</w:t>
            </w:r>
          </w:p>
        </w:tc>
        <w:tc>
          <w:tcPr>
            <w:tcW w:w="750" w:type="pct"/>
            <w:tcBorders>
              <w:top w:val="nil"/>
              <w:left w:val="nil"/>
              <w:bottom w:val="nil"/>
              <w:right w:val="nil"/>
            </w:tcBorders>
            <w:hideMark/>
          </w:tcPr>
          <w:p w14:paraId="631EB6F4"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700" w:type="pct"/>
            <w:tcBorders>
              <w:top w:val="nil"/>
              <w:left w:val="nil"/>
              <w:bottom w:val="nil"/>
              <w:right w:val="nil"/>
            </w:tcBorders>
            <w:hideMark/>
          </w:tcPr>
          <w:p w14:paraId="2C5DA720"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850" w:type="pct"/>
            <w:tcBorders>
              <w:top w:val="nil"/>
              <w:left w:val="nil"/>
              <w:bottom w:val="nil"/>
              <w:right w:val="nil"/>
            </w:tcBorders>
            <w:hideMark/>
          </w:tcPr>
          <w:p w14:paraId="1FE15377"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lang w:val="uk-UA" w:eastAsia="ru-RU"/>
              </w:rPr>
            </w:pPr>
          </w:p>
        </w:tc>
        <w:tc>
          <w:tcPr>
            <w:tcW w:w="500" w:type="pct"/>
            <w:tcBorders>
              <w:top w:val="nil"/>
              <w:left w:val="nil"/>
              <w:bottom w:val="nil"/>
              <w:right w:val="nil"/>
            </w:tcBorders>
            <w:hideMark/>
          </w:tcPr>
          <w:p w14:paraId="224BB1BB"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lang w:val="uk-UA" w:eastAsia="ru-RU"/>
              </w:rPr>
            </w:pPr>
          </w:p>
        </w:tc>
        <w:tc>
          <w:tcPr>
            <w:tcW w:w="750" w:type="pct"/>
            <w:tcBorders>
              <w:top w:val="nil"/>
              <w:left w:val="nil"/>
              <w:bottom w:val="nil"/>
              <w:right w:val="nil"/>
            </w:tcBorders>
            <w:hideMark/>
          </w:tcPr>
          <w:p w14:paraId="4CEE20EF"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r>
      <w:tr w:rsidR="000E7D13" w:rsidRPr="000E7D13" w14:paraId="1E598E51" w14:textId="77777777" w:rsidTr="000E7D13">
        <w:tc>
          <w:tcPr>
            <w:tcW w:w="250" w:type="pct"/>
            <w:tcBorders>
              <w:top w:val="nil"/>
              <w:left w:val="nil"/>
              <w:bottom w:val="nil"/>
              <w:right w:val="nil"/>
            </w:tcBorders>
            <w:hideMark/>
          </w:tcPr>
          <w:p w14:paraId="4A28879C"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13.</w:t>
            </w:r>
          </w:p>
        </w:tc>
        <w:tc>
          <w:tcPr>
            <w:tcW w:w="950" w:type="pct"/>
            <w:gridSpan w:val="2"/>
            <w:tcBorders>
              <w:top w:val="nil"/>
              <w:left w:val="nil"/>
              <w:bottom w:val="nil"/>
              <w:right w:val="nil"/>
            </w:tcBorders>
            <w:hideMark/>
          </w:tcPr>
          <w:p w14:paraId="0FE74B6F" w14:textId="77777777" w:rsidR="000E7D13" w:rsidRPr="000E7D13" w:rsidRDefault="000E7D13" w:rsidP="000E7D13">
            <w:pPr>
              <w:spacing w:before="150" w:after="150" w:line="240" w:lineRule="auto"/>
              <w:rPr>
                <w:rFonts w:ascii="Times New Roman" w:eastAsia="Times New Roman" w:hAnsi="Times New Roman" w:cs="Times New Roman"/>
                <w:sz w:val="24"/>
                <w:szCs w:val="24"/>
              </w:rPr>
            </w:pPr>
            <w:r>
              <w:rPr>
                <w:rFonts w:ascii="Times New Roman" w:hAnsi="Times New Roman"/>
                <w:sz w:val="24"/>
                <w:szCs w:val="24"/>
              </w:rPr>
              <w:t>Iceland</w:t>
            </w:r>
          </w:p>
        </w:tc>
        <w:tc>
          <w:tcPr>
            <w:tcW w:w="750" w:type="pct"/>
            <w:tcBorders>
              <w:top w:val="nil"/>
              <w:left w:val="nil"/>
              <w:bottom w:val="nil"/>
              <w:right w:val="nil"/>
            </w:tcBorders>
            <w:hideMark/>
          </w:tcPr>
          <w:p w14:paraId="37459A0C"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lang w:val="uk-UA" w:eastAsia="ru-RU"/>
              </w:rPr>
            </w:pPr>
          </w:p>
        </w:tc>
        <w:tc>
          <w:tcPr>
            <w:tcW w:w="700" w:type="pct"/>
            <w:tcBorders>
              <w:top w:val="nil"/>
              <w:left w:val="nil"/>
              <w:bottom w:val="nil"/>
              <w:right w:val="nil"/>
            </w:tcBorders>
            <w:hideMark/>
          </w:tcPr>
          <w:p w14:paraId="04338518"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850" w:type="pct"/>
            <w:tcBorders>
              <w:top w:val="nil"/>
              <w:left w:val="nil"/>
              <w:bottom w:val="nil"/>
              <w:right w:val="nil"/>
            </w:tcBorders>
            <w:hideMark/>
          </w:tcPr>
          <w:p w14:paraId="4785AF2D"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500" w:type="pct"/>
            <w:tcBorders>
              <w:top w:val="nil"/>
              <w:left w:val="nil"/>
              <w:bottom w:val="nil"/>
              <w:right w:val="nil"/>
            </w:tcBorders>
            <w:hideMark/>
          </w:tcPr>
          <w:p w14:paraId="6E9E39CC"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lang w:val="uk-UA" w:eastAsia="ru-RU"/>
              </w:rPr>
            </w:pPr>
          </w:p>
        </w:tc>
        <w:tc>
          <w:tcPr>
            <w:tcW w:w="750" w:type="pct"/>
            <w:tcBorders>
              <w:top w:val="nil"/>
              <w:left w:val="nil"/>
              <w:bottom w:val="nil"/>
              <w:right w:val="nil"/>
            </w:tcBorders>
            <w:hideMark/>
          </w:tcPr>
          <w:p w14:paraId="471C28E4"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r>
      <w:tr w:rsidR="000E7D13" w:rsidRPr="000E7D13" w14:paraId="7E27F050" w14:textId="77777777" w:rsidTr="000E7D13">
        <w:tc>
          <w:tcPr>
            <w:tcW w:w="250" w:type="pct"/>
            <w:tcBorders>
              <w:top w:val="nil"/>
              <w:left w:val="nil"/>
              <w:bottom w:val="nil"/>
              <w:right w:val="nil"/>
            </w:tcBorders>
            <w:hideMark/>
          </w:tcPr>
          <w:p w14:paraId="6CB58AF2"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14.</w:t>
            </w:r>
          </w:p>
        </w:tc>
        <w:tc>
          <w:tcPr>
            <w:tcW w:w="950" w:type="pct"/>
            <w:gridSpan w:val="2"/>
            <w:tcBorders>
              <w:top w:val="nil"/>
              <w:left w:val="nil"/>
              <w:bottom w:val="nil"/>
              <w:right w:val="nil"/>
            </w:tcBorders>
            <w:hideMark/>
          </w:tcPr>
          <w:p w14:paraId="0BA057BC" w14:textId="77777777" w:rsidR="000E7D13" w:rsidRPr="000E7D13" w:rsidRDefault="000E7D13" w:rsidP="000E7D13">
            <w:pPr>
              <w:spacing w:before="150" w:after="150" w:line="240" w:lineRule="auto"/>
              <w:rPr>
                <w:rFonts w:ascii="Times New Roman" w:eastAsia="Times New Roman" w:hAnsi="Times New Roman" w:cs="Times New Roman"/>
                <w:sz w:val="24"/>
                <w:szCs w:val="24"/>
              </w:rPr>
            </w:pPr>
            <w:r>
              <w:rPr>
                <w:rFonts w:ascii="Times New Roman" w:hAnsi="Times New Roman"/>
                <w:sz w:val="24"/>
                <w:szCs w:val="24"/>
              </w:rPr>
              <w:t>Spain</w:t>
            </w:r>
          </w:p>
        </w:tc>
        <w:tc>
          <w:tcPr>
            <w:tcW w:w="750" w:type="pct"/>
            <w:tcBorders>
              <w:top w:val="nil"/>
              <w:left w:val="nil"/>
              <w:bottom w:val="nil"/>
              <w:right w:val="nil"/>
            </w:tcBorders>
            <w:hideMark/>
          </w:tcPr>
          <w:p w14:paraId="2152777A"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700" w:type="pct"/>
            <w:tcBorders>
              <w:top w:val="nil"/>
              <w:left w:val="nil"/>
              <w:bottom w:val="nil"/>
              <w:right w:val="nil"/>
            </w:tcBorders>
            <w:hideMark/>
          </w:tcPr>
          <w:p w14:paraId="73BE554A"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850" w:type="pct"/>
            <w:tcBorders>
              <w:top w:val="nil"/>
              <w:left w:val="nil"/>
              <w:bottom w:val="nil"/>
              <w:right w:val="nil"/>
            </w:tcBorders>
            <w:hideMark/>
          </w:tcPr>
          <w:p w14:paraId="67DAED25"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500" w:type="pct"/>
            <w:tcBorders>
              <w:top w:val="nil"/>
              <w:left w:val="nil"/>
              <w:bottom w:val="nil"/>
              <w:right w:val="nil"/>
            </w:tcBorders>
            <w:hideMark/>
          </w:tcPr>
          <w:p w14:paraId="54C8889F"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750" w:type="pct"/>
            <w:tcBorders>
              <w:top w:val="nil"/>
              <w:left w:val="nil"/>
              <w:bottom w:val="nil"/>
              <w:right w:val="nil"/>
            </w:tcBorders>
            <w:hideMark/>
          </w:tcPr>
          <w:p w14:paraId="2C2E0FFC"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r>
      <w:tr w:rsidR="000E7D13" w:rsidRPr="000E7D13" w14:paraId="7D54E985" w14:textId="77777777" w:rsidTr="000E7D13">
        <w:tc>
          <w:tcPr>
            <w:tcW w:w="250" w:type="pct"/>
            <w:tcBorders>
              <w:top w:val="nil"/>
              <w:left w:val="nil"/>
              <w:bottom w:val="nil"/>
              <w:right w:val="nil"/>
            </w:tcBorders>
            <w:hideMark/>
          </w:tcPr>
          <w:p w14:paraId="5D3B2EFD"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lastRenderedPageBreak/>
              <w:t>15.</w:t>
            </w:r>
          </w:p>
        </w:tc>
        <w:tc>
          <w:tcPr>
            <w:tcW w:w="950" w:type="pct"/>
            <w:gridSpan w:val="2"/>
            <w:tcBorders>
              <w:top w:val="nil"/>
              <w:left w:val="nil"/>
              <w:bottom w:val="nil"/>
              <w:right w:val="nil"/>
            </w:tcBorders>
            <w:hideMark/>
          </w:tcPr>
          <w:p w14:paraId="4286788D" w14:textId="77777777" w:rsidR="000E7D13" w:rsidRPr="000E7D13" w:rsidRDefault="000E7D13" w:rsidP="000E7D13">
            <w:pPr>
              <w:spacing w:before="150" w:after="150" w:line="240" w:lineRule="auto"/>
              <w:rPr>
                <w:rFonts w:ascii="Times New Roman" w:eastAsia="Times New Roman" w:hAnsi="Times New Roman" w:cs="Times New Roman"/>
                <w:sz w:val="24"/>
                <w:szCs w:val="24"/>
              </w:rPr>
            </w:pPr>
            <w:r>
              <w:rPr>
                <w:rFonts w:ascii="Times New Roman" w:hAnsi="Times New Roman"/>
                <w:sz w:val="24"/>
                <w:szCs w:val="24"/>
              </w:rPr>
              <w:t>Ireland</w:t>
            </w:r>
          </w:p>
        </w:tc>
        <w:tc>
          <w:tcPr>
            <w:tcW w:w="750" w:type="pct"/>
            <w:tcBorders>
              <w:top w:val="nil"/>
              <w:left w:val="nil"/>
              <w:bottom w:val="nil"/>
              <w:right w:val="nil"/>
            </w:tcBorders>
            <w:hideMark/>
          </w:tcPr>
          <w:p w14:paraId="3BCB8E7E"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700" w:type="pct"/>
            <w:tcBorders>
              <w:top w:val="nil"/>
              <w:left w:val="nil"/>
              <w:bottom w:val="nil"/>
              <w:right w:val="nil"/>
            </w:tcBorders>
            <w:hideMark/>
          </w:tcPr>
          <w:p w14:paraId="0B264660"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850" w:type="pct"/>
            <w:tcBorders>
              <w:top w:val="nil"/>
              <w:left w:val="nil"/>
              <w:bottom w:val="nil"/>
              <w:right w:val="nil"/>
            </w:tcBorders>
            <w:hideMark/>
          </w:tcPr>
          <w:p w14:paraId="5666991B"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500" w:type="pct"/>
            <w:tcBorders>
              <w:top w:val="nil"/>
              <w:left w:val="nil"/>
              <w:bottom w:val="nil"/>
              <w:right w:val="nil"/>
            </w:tcBorders>
            <w:hideMark/>
          </w:tcPr>
          <w:p w14:paraId="390C7E8B"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750" w:type="pct"/>
            <w:tcBorders>
              <w:top w:val="nil"/>
              <w:left w:val="nil"/>
              <w:bottom w:val="nil"/>
              <w:right w:val="nil"/>
            </w:tcBorders>
            <w:hideMark/>
          </w:tcPr>
          <w:p w14:paraId="2F5F7D41"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r>
      <w:tr w:rsidR="000E7D13" w:rsidRPr="000E7D13" w14:paraId="0E2B3F3F" w14:textId="77777777" w:rsidTr="000E7D13">
        <w:tc>
          <w:tcPr>
            <w:tcW w:w="250" w:type="pct"/>
            <w:tcBorders>
              <w:top w:val="nil"/>
              <w:left w:val="nil"/>
              <w:bottom w:val="nil"/>
              <w:right w:val="nil"/>
            </w:tcBorders>
            <w:hideMark/>
          </w:tcPr>
          <w:p w14:paraId="3D8F9B63"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16.</w:t>
            </w:r>
          </w:p>
        </w:tc>
        <w:tc>
          <w:tcPr>
            <w:tcW w:w="950" w:type="pct"/>
            <w:gridSpan w:val="2"/>
            <w:tcBorders>
              <w:top w:val="nil"/>
              <w:left w:val="nil"/>
              <w:bottom w:val="nil"/>
              <w:right w:val="nil"/>
            </w:tcBorders>
            <w:hideMark/>
          </w:tcPr>
          <w:p w14:paraId="4948F969" w14:textId="77777777" w:rsidR="000E7D13" w:rsidRPr="000E7D13" w:rsidRDefault="000E7D13" w:rsidP="000E7D13">
            <w:pPr>
              <w:spacing w:before="150" w:after="150" w:line="240" w:lineRule="auto"/>
              <w:rPr>
                <w:rFonts w:ascii="Times New Roman" w:eastAsia="Times New Roman" w:hAnsi="Times New Roman" w:cs="Times New Roman"/>
                <w:sz w:val="24"/>
                <w:szCs w:val="24"/>
              </w:rPr>
            </w:pPr>
            <w:r>
              <w:rPr>
                <w:rFonts w:ascii="Times New Roman" w:hAnsi="Times New Roman"/>
                <w:sz w:val="24"/>
                <w:szCs w:val="24"/>
              </w:rPr>
              <w:t>Italy</w:t>
            </w:r>
          </w:p>
        </w:tc>
        <w:tc>
          <w:tcPr>
            <w:tcW w:w="750" w:type="pct"/>
            <w:tcBorders>
              <w:top w:val="nil"/>
              <w:left w:val="nil"/>
              <w:bottom w:val="nil"/>
              <w:right w:val="nil"/>
            </w:tcBorders>
            <w:hideMark/>
          </w:tcPr>
          <w:p w14:paraId="0F94FFD3"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700" w:type="pct"/>
            <w:tcBorders>
              <w:top w:val="nil"/>
              <w:left w:val="nil"/>
              <w:bottom w:val="nil"/>
              <w:right w:val="nil"/>
            </w:tcBorders>
            <w:hideMark/>
          </w:tcPr>
          <w:p w14:paraId="6226EA7D"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850" w:type="pct"/>
            <w:tcBorders>
              <w:top w:val="nil"/>
              <w:left w:val="nil"/>
              <w:bottom w:val="nil"/>
              <w:right w:val="nil"/>
            </w:tcBorders>
            <w:hideMark/>
          </w:tcPr>
          <w:p w14:paraId="09FE9707"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500" w:type="pct"/>
            <w:tcBorders>
              <w:top w:val="nil"/>
              <w:left w:val="nil"/>
              <w:bottom w:val="nil"/>
              <w:right w:val="nil"/>
            </w:tcBorders>
            <w:hideMark/>
          </w:tcPr>
          <w:p w14:paraId="06F4A450"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750" w:type="pct"/>
            <w:tcBorders>
              <w:top w:val="nil"/>
              <w:left w:val="nil"/>
              <w:bottom w:val="nil"/>
              <w:right w:val="nil"/>
            </w:tcBorders>
            <w:hideMark/>
          </w:tcPr>
          <w:p w14:paraId="72505073"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r>
      <w:tr w:rsidR="000E7D13" w:rsidRPr="000E7D13" w14:paraId="4C036892" w14:textId="77777777" w:rsidTr="000E7D13">
        <w:tc>
          <w:tcPr>
            <w:tcW w:w="250" w:type="pct"/>
            <w:tcBorders>
              <w:top w:val="nil"/>
              <w:left w:val="nil"/>
              <w:bottom w:val="nil"/>
              <w:right w:val="nil"/>
            </w:tcBorders>
            <w:hideMark/>
          </w:tcPr>
          <w:p w14:paraId="2C2603EB"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17.</w:t>
            </w:r>
          </w:p>
        </w:tc>
        <w:tc>
          <w:tcPr>
            <w:tcW w:w="950" w:type="pct"/>
            <w:gridSpan w:val="2"/>
            <w:tcBorders>
              <w:top w:val="nil"/>
              <w:left w:val="nil"/>
              <w:bottom w:val="nil"/>
              <w:right w:val="nil"/>
            </w:tcBorders>
            <w:hideMark/>
          </w:tcPr>
          <w:p w14:paraId="49711268" w14:textId="77777777" w:rsidR="000E7D13" w:rsidRPr="000E7D13" w:rsidRDefault="000E7D13" w:rsidP="000E7D13">
            <w:pPr>
              <w:spacing w:before="150" w:after="150" w:line="240" w:lineRule="auto"/>
              <w:rPr>
                <w:rFonts w:ascii="Times New Roman" w:eastAsia="Times New Roman" w:hAnsi="Times New Roman" w:cs="Times New Roman"/>
                <w:sz w:val="24"/>
                <w:szCs w:val="24"/>
              </w:rPr>
            </w:pPr>
            <w:r>
              <w:rPr>
                <w:rFonts w:ascii="Times New Roman" w:hAnsi="Times New Roman"/>
                <w:sz w:val="24"/>
                <w:szCs w:val="24"/>
              </w:rPr>
              <w:t>Kazakhstan</w:t>
            </w:r>
          </w:p>
        </w:tc>
        <w:tc>
          <w:tcPr>
            <w:tcW w:w="750" w:type="pct"/>
            <w:tcBorders>
              <w:top w:val="nil"/>
              <w:left w:val="nil"/>
              <w:bottom w:val="nil"/>
              <w:right w:val="nil"/>
            </w:tcBorders>
            <w:hideMark/>
          </w:tcPr>
          <w:p w14:paraId="11DBF6ED"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lang w:val="uk-UA" w:eastAsia="ru-RU"/>
              </w:rPr>
            </w:pPr>
          </w:p>
        </w:tc>
        <w:tc>
          <w:tcPr>
            <w:tcW w:w="700" w:type="pct"/>
            <w:tcBorders>
              <w:top w:val="nil"/>
              <w:left w:val="nil"/>
              <w:bottom w:val="nil"/>
              <w:right w:val="nil"/>
            </w:tcBorders>
            <w:hideMark/>
          </w:tcPr>
          <w:p w14:paraId="3E9C9F17"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lang w:val="uk-UA" w:eastAsia="ru-RU"/>
              </w:rPr>
            </w:pPr>
          </w:p>
        </w:tc>
        <w:tc>
          <w:tcPr>
            <w:tcW w:w="850" w:type="pct"/>
            <w:tcBorders>
              <w:top w:val="nil"/>
              <w:left w:val="nil"/>
              <w:bottom w:val="nil"/>
              <w:right w:val="nil"/>
            </w:tcBorders>
            <w:hideMark/>
          </w:tcPr>
          <w:p w14:paraId="199009A7"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500" w:type="pct"/>
            <w:tcBorders>
              <w:top w:val="nil"/>
              <w:left w:val="nil"/>
              <w:bottom w:val="nil"/>
              <w:right w:val="nil"/>
            </w:tcBorders>
            <w:hideMark/>
          </w:tcPr>
          <w:p w14:paraId="45CF0C68"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750" w:type="pct"/>
            <w:tcBorders>
              <w:top w:val="nil"/>
              <w:left w:val="nil"/>
              <w:bottom w:val="nil"/>
              <w:right w:val="nil"/>
            </w:tcBorders>
            <w:hideMark/>
          </w:tcPr>
          <w:p w14:paraId="331BC939"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lang w:val="uk-UA" w:eastAsia="ru-RU"/>
              </w:rPr>
            </w:pPr>
          </w:p>
        </w:tc>
      </w:tr>
      <w:tr w:rsidR="000E7D13" w:rsidRPr="000E7D13" w14:paraId="0CD37179" w14:textId="77777777" w:rsidTr="000E7D13">
        <w:tc>
          <w:tcPr>
            <w:tcW w:w="250" w:type="pct"/>
            <w:tcBorders>
              <w:top w:val="nil"/>
              <w:left w:val="nil"/>
              <w:bottom w:val="nil"/>
              <w:right w:val="nil"/>
            </w:tcBorders>
            <w:hideMark/>
          </w:tcPr>
          <w:p w14:paraId="39CF9337"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18.</w:t>
            </w:r>
          </w:p>
        </w:tc>
        <w:tc>
          <w:tcPr>
            <w:tcW w:w="950" w:type="pct"/>
            <w:gridSpan w:val="2"/>
            <w:tcBorders>
              <w:top w:val="nil"/>
              <w:left w:val="nil"/>
              <w:bottom w:val="nil"/>
              <w:right w:val="nil"/>
            </w:tcBorders>
            <w:hideMark/>
          </w:tcPr>
          <w:p w14:paraId="6B4F6737" w14:textId="77777777" w:rsidR="000E7D13" w:rsidRPr="000E7D13" w:rsidRDefault="000E7D13" w:rsidP="000E7D13">
            <w:pPr>
              <w:spacing w:before="150" w:after="150" w:line="240" w:lineRule="auto"/>
              <w:rPr>
                <w:rFonts w:ascii="Times New Roman" w:eastAsia="Times New Roman" w:hAnsi="Times New Roman" w:cs="Times New Roman"/>
                <w:sz w:val="24"/>
                <w:szCs w:val="24"/>
              </w:rPr>
            </w:pPr>
            <w:r>
              <w:rPr>
                <w:rFonts w:ascii="Times New Roman" w:hAnsi="Times New Roman"/>
                <w:sz w:val="24"/>
                <w:szCs w:val="24"/>
              </w:rPr>
              <w:t>Canada</w:t>
            </w:r>
          </w:p>
        </w:tc>
        <w:tc>
          <w:tcPr>
            <w:tcW w:w="750" w:type="pct"/>
            <w:tcBorders>
              <w:top w:val="nil"/>
              <w:left w:val="nil"/>
              <w:bottom w:val="nil"/>
              <w:right w:val="nil"/>
            </w:tcBorders>
            <w:hideMark/>
          </w:tcPr>
          <w:p w14:paraId="603798B2"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700" w:type="pct"/>
            <w:tcBorders>
              <w:top w:val="nil"/>
              <w:left w:val="nil"/>
              <w:bottom w:val="nil"/>
              <w:right w:val="nil"/>
            </w:tcBorders>
            <w:hideMark/>
          </w:tcPr>
          <w:p w14:paraId="4FE9DE46"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850" w:type="pct"/>
            <w:tcBorders>
              <w:top w:val="nil"/>
              <w:left w:val="nil"/>
              <w:bottom w:val="nil"/>
              <w:right w:val="nil"/>
            </w:tcBorders>
            <w:hideMark/>
          </w:tcPr>
          <w:p w14:paraId="5A00F5B3"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500" w:type="pct"/>
            <w:tcBorders>
              <w:top w:val="nil"/>
              <w:left w:val="nil"/>
              <w:bottom w:val="nil"/>
              <w:right w:val="nil"/>
            </w:tcBorders>
            <w:hideMark/>
          </w:tcPr>
          <w:p w14:paraId="71DEBECC"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750" w:type="pct"/>
            <w:tcBorders>
              <w:top w:val="nil"/>
              <w:left w:val="nil"/>
              <w:bottom w:val="nil"/>
              <w:right w:val="nil"/>
            </w:tcBorders>
            <w:hideMark/>
          </w:tcPr>
          <w:p w14:paraId="094A9219"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r>
      <w:tr w:rsidR="000E7D13" w:rsidRPr="000E7D13" w14:paraId="7926E847" w14:textId="77777777" w:rsidTr="000E7D13">
        <w:tc>
          <w:tcPr>
            <w:tcW w:w="250" w:type="pct"/>
            <w:tcBorders>
              <w:top w:val="nil"/>
              <w:left w:val="nil"/>
              <w:bottom w:val="nil"/>
              <w:right w:val="nil"/>
            </w:tcBorders>
            <w:hideMark/>
          </w:tcPr>
          <w:p w14:paraId="26B4DEC3"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19.</w:t>
            </w:r>
          </w:p>
        </w:tc>
        <w:tc>
          <w:tcPr>
            <w:tcW w:w="950" w:type="pct"/>
            <w:gridSpan w:val="2"/>
            <w:tcBorders>
              <w:top w:val="nil"/>
              <w:left w:val="nil"/>
              <w:bottom w:val="nil"/>
              <w:right w:val="nil"/>
            </w:tcBorders>
            <w:hideMark/>
          </w:tcPr>
          <w:p w14:paraId="03D2B456" w14:textId="77777777" w:rsidR="000E7D13" w:rsidRPr="000E7D13" w:rsidRDefault="000E7D13" w:rsidP="000E7D13">
            <w:pPr>
              <w:spacing w:before="150" w:after="150" w:line="240" w:lineRule="auto"/>
              <w:rPr>
                <w:rFonts w:ascii="Times New Roman" w:eastAsia="Times New Roman" w:hAnsi="Times New Roman" w:cs="Times New Roman"/>
                <w:sz w:val="24"/>
                <w:szCs w:val="24"/>
              </w:rPr>
            </w:pPr>
            <w:r>
              <w:rPr>
                <w:rFonts w:ascii="Times New Roman" w:hAnsi="Times New Roman"/>
                <w:sz w:val="24"/>
                <w:szCs w:val="24"/>
              </w:rPr>
              <w:t>China</w:t>
            </w:r>
          </w:p>
        </w:tc>
        <w:tc>
          <w:tcPr>
            <w:tcW w:w="750" w:type="pct"/>
            <w:tcBorders>
              <w:top w:val="nil"/>
              <w:left w:val="nil"/>
              <w:bottom w:val="nil"/>
              <w:right w:val="nil"/>
            </w:tcBorders>
            <w:hideMark/>
          </w:tcPr>
          <w:p w14:paraId="455D0462"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lang w:val="uk-UA" w:eastAsia="ru-RU"/>
              </w:rPr>
            </w:pPr>
          </w:p>
        </w:tc>
        <w:tc>
          <w:tcPr>
            <w:tcW w:w="700" w:type="pct"/>
            <w:tcBorders>
              <w:top w:val="nil"/>
              <w:left w:val="nil"/>
              <w:bottom w:val="nil"/>
              <w:right w:val="nil"/>
            </w:tcBorders>
            <w:hideMark/>
          </w:tcPr>
          <w:p w14:paraId="1C7E05D6"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lang w:val="uk-UA" w:eastAsia="ru-RU"/>
              </w:rPr>
            </w:pPr>
          </w:p>
        </w:tc>
        <w:tc>
          <w:tcPr>
            <w:tcW w:w="850" w:type="pct"/>
            <w:tcBorders>
              <w:top w:val="nil"/>
              <w:left w:val="nil"/>
              <w:bottom w:val="nil"/>
              <w:right w:val="nil"/>
            </w:tcBorders>
            <w:hideMark/>
          </w:tcPr>
          <w:p w14:paraId="29B29B3D"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500" w:type="pct"/>
            <w:tcBorders>
              <w:top w:val="nil"/>
              <w:left w:val="nil"/>
              <w:bottom w:val="nil"/>
              <w:right w:val="nil"/>
            </w:tcBorders>
            <w:hideMark/>
          </w:tcPr>
          <w:p w14:paraId="43FA4B5A"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750" w:type="pct"/>
            <w:tcBorders>
              <w:top w:val="nil"/>
              <w:left w:val="nil"/>
              <w:bottom w:val="nil"/>
              <w:right w:val="nil"/>
            </w:tcBorders>
            <w:hideMark/>
          </w:tcPr>
          <w:p w14:paraId="74298D84"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lang w:val="uk-UA" w:eastAsia="ru-RU"/>
              </w:rPr>
            </w:pPr>
          </w:p>
        </w:tc>
      </w:tr>
      <w:tr w:rsidR="000E7D13" w:rsidRPr="000E7D13" w14:paraId="751EA6C7" w14:textId="77777777" w:rsidTr="000E7D13">
        <w:tc>
          <w:tcPr>
            <w:tcW w:w="250" w:type="pct"/>
            <w:tcBorders>
              <w:top w:val="nil"/>
              <w:left w:val="nil"/>
              <w:bottom w:val="nil"/>
              <w:right w:val="nil"/>
            </w:tcBorders>
            <w:hideMark/>
          </w:tcPr>
          <w:p w14:paraId="64A9D836"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20.</w:t>
            </w:r>
          </w:p>
        </w:tc>
        <w:tc>
          <w:tcPr>
            <w:tcW w:w="950" w:type="pct"/>
            <w:gridSpan w:val="2"/>
            <w:tcBorders>
              <w:top w:val="nil"/>
              <w:left w:val="nil"/>
              <w:bottom w:val="nil"/>
              <w:right w:val="nil"/>
            </w:tcBorders>
            <w:hideMark/>
          </w:tcPr>
          <w:p w14:paraId="62D88986" w14:textId="77777777" w:rsidR="000E7D13" w:rsidRPr="000E7D13" w:rsidRDefault="000E7D13" w:rsidP="000E7D13">
            <w:pPr>
              <w:spacing w:before="150" w:after="150" w:line="240" w:lineRule="auto"/>
              <w:rPr>
                <w:rFonts w:ascii="Times New Roman" w:eastAsia="Times New Roman" w:hAnsi="Times New Roman" w:cs="Times New Roman"/>
                <w:sz w:val="24"/>
                <w:szCs w:val="24"/>
              </w:rPr>
            </w:pPr>
            <w:r>
              <w:rPr>
                <w:rFonts w:ascii="Times New Roman" w:hAnsi="Times New Roman"/>
                <w:sz w:val="24"/>
                <w:szCs w:val="24"/>
              </w:rPr>
              <w:t>Cyprus</w:t>
            </w:r>
          </w:p>
        </w:tc>
        <w:tc>
          <w:tcPr>
            <w:tcW w:w="750" w:type="pct"/>
            <w:tcBorders>
              <w:top w:val="nil"/>
              <w:left w:val="nil"/>
              <w:bottom w:val="nil"/>
              <w:right w:val="nil"/>
            </w:tcBorders>
            <w:hideMark/>
          </w:tcPr>
          <w:p w14:paraId="2820C7D3"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lang w:val="uk-UA" w:eastAsia="ru-RU"/>
              </w:rPr>
            </w:pPr>
          </w:p>
        </w:tc>
        <w:tc>
          <w:tcPr>
            <w:tcW w:w="700" w:type="pct"/>
            <w:tcBorders>
              <w:top w:val="nil"/>
              <w:left w:val="nil"/>
              <w:bottom w:val="nil"/>
              <w:right w:val="nil"/>
            </w:tcBorders>
            <w:hideMark/>
          </w:tcPr>
          <w:p w14:paraId="0C9EC3F2"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lang w:val="uk-UA" w:eastAsia="ru-RU"/>
              </w:rPr>
            </w:pPr>
          </w:p>
        </w:tc>
        <w:tc>
          <w:tcPr>
            <w:tcW w:w="850" w:type="pct"/>
            <w:tcBorders>
              <w:top w:val="nil"/>
              <w:left w:val="nil"/>
              <w:bottom w:val="nil"/>
              <w:right w:val="nil"/>
            </w:tcBorders>
            <w:hideMark/>
          </w:tcPr>
          <w:p w14:paraId="41CFC9AB"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500" w:type="pct"/>
            <w:tcBorders>
              <w:top w:val="nil"/>
              <w:left w:val="nil"/>
              <w:bottom w:val="nil"/>
              <w:right w:val="nil"/>
            </w:tcBorders>
            <w:hideMark/>
          </w:tcPr>
          <w:p w14:paraId="5B788C25"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lang w:val="uk-UA" w:eastAsia="ru-RU"/>
              </w:rPr>
            </w:pPr>
          </w:p>
        </w:tc>
        <w:tc>
          <w:tcPr>
            <w:tcW w:w="750" w:type="pct"/>
            <w:tcBorders>
              <w:top w:val="nil"/>
              <w:left w:val="nil"/>
              <w:bottom w:val="nil"/>
              <w:right w:val="nil"/>
            </w:tcBorders>
            <w:hideMark/>
          </w:tcPr>
          <w:p w14:paraId="3AA55E47"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r>
      <w:tr w:rsidR="000E7D13" w:rsidRPr="000E7D13" w14:paraId="70F010D0" w14:textId="77777777" w:rsidTr="000E7D13">
        <w:tc>
          <w:tcPr>
            <w:tcW w:w="250" w:type="pct"/>
            <w:tcBorders>
              <w:top w:val="nil"/>
              <w:left w:val="nil"/>
              <w:bottom w:val="nil"/>
              <w:right w:val="nil"/>
            </w:tcBorders>
            <w:hideMark/>
          </w:tcPr>
          <w:p w14:paraId="33F10A18"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21.</w:t>
            </w:r>
          </w:p>
        </w:tc>
        <w:tc>
          <w:tcPr>
            <w:tcW w:w="950" w:type="pct"/>
            <w:gridSpan w:val="2"/>
            <w:tcBorders>
              <w:top w:val="nil"/>
              <w:left w:val="nil"/>
              <w:bottom w:val="nil"/>
              <w:right w:val="nil"/>
            </w:tcBorders>
            <w:hideMark/>
          </w:tcPr>
          <w:p w14:paraId="411D007A" w14:textId="77777777" w:rsidR="000E7D13" w:rsidRPr="000E7D13" w:rsidRDefault="000E7D13" w:rsidP="000E7D13">
            <w:pPr>
              <w:spacing w:before="150" w:after="150" w:line="240" w:lineRule="auto"/>
              <w:rPr>
                <w:rFonts w:ascii="Times New Roman" w:eastAsia="Times New Roman" w:hAnsi="Times New Roman" w:cs="Times New Roman"/>
                <w:sz w:val="24"/>
                <w:szCs w:val="24"/>
              </w:rPr>
            </w:pPr>
            <w:r>
              <w:rPr>
                <w:rFonts w:ascii="Times New Roman" w:hAnsi="Times New Roman"/>
                <w:sz w:val="24"/>
                <w:szCs w:val="24"/>
              </w:rPr>
              <w:t>Latvia</w:t>
            </w:r>
          </w:p>
        </w:tc>
        <w:tc>
          <w:tcPr>
            <w:tcW w:w="750" w:type="pct"/>
            <w:tcBorders>
              <w:top w:val="nil"/>
              <w:left w:val="nil"/>
              <w:bottom w:val="nil"/>
              <w:right w:val="nil"/>
            </w:tcBorders>
            <w:hideMark/>
          </w:tcPr>
          <w:p w14:paraId="10A82649"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700" w:type="pct"/>
            <w:tcBorders>
              <w:top w:val="nil"/>
              <w:left w:val="nil"/>
              <w:bottom w:val="nil"/>
              <w:right w:val="nil"/>
            </w:tcBorders>
            <w:hideMark/>
          </w:tcPr>
          <w:p w14:paraId="1DD16975"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lang w:val="uk-UA" w:eastAsia="ru-RU"/>
              </w:rPr>
            </w:pPr>
          </w:p>
        </w:tc>
        <w:tc>
          <w:tcPr>
            <w:tcW w:w="850" w:type="pct"/>
            <w:tcBorders>
              <w:top w:val="nil"/>
              <w:left w:val="nil"/>
              <w:bottom w:val="nil"/>
              <w:right w:val="nil"/>
            </w:tcBorders>
            <w:hideMark/>
          </w:tcPr>
          <w:p w14:paraId="05C7640E"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500" w:type="pct"/>
            <w:tcBorders>
              <w:top w:val="nil"/>
              <w:left w:val="nil"/>
              <w:bottom w:val="nil"/>
              <w:right w:val="nil"/>
            </w:tcBorders>
            <w:hideMark/>
          </w:tcPr>
          <w:p w14:paraId="4D56298D"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lang w:val="uk-UA" w:eastAsia="ru-RU"/>
              </w:rPr>
            </w:pPr>
          </w:p>
        </w:tc>
        <w:tc>
          <w:tcPr>
            <w:tcW w:w="750" w:type="pct"/>
            <w:tcBorders>
              <w:top w:val="nil"/>
              <w:left w:val="nil"/>
              <w:bottom w:val="nil"/>
              <w:right w:val="nil"/>
            </w:tcBorders>
            <w:hideMark/>
          </w:tcPr>
          <w:p w14:paraId="7D84F676"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r>
      <w:tr w:rsidR="000E7D13" w:rsidRPr="000E7D13" w14:paraId="4507F403" w14:textId="77777777" w:rsidTr="000E7D13">
        <w:tc>
          <w:tcPr>
            <w:tcW w:w="250" w:type="pct"/>
            <w:tcBorders>
              <w:top w:val="nil"/>
              <w:left w:val="nil"/>
              <w:bottom w:val="nil"/>
              <w:right w:val="nil"/>
            </w:tcBorders>
            <w:hideMark/>
          </w:tcPr>
          <w:p w14:paraId="44C1F6D2"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22.</w:t>
            </w:r>
          </w:p>
        </w:tc>
        <w:tc>
          <w:tcPr>
            <w:tcW w:w="950" w:type="pct"/>
            <w:gridSpan w:val="2"/>
            <w:tcBorders>
              <w:top w:val="nil"/>
              <w:left w:val="nil"/>
              <w:bottom w:val="nil"/>
              <w:right w:val="nil"/>
            </w:tcBorders>
            <w:hideMark/>
          </w:tcPr>
          <w:p w14:paraId="6026A87C" w14:textId="77777777" w:rsidR="000E7D13" w:rsidRPr="000E7D13" w:rsidRDefault="000E7D13" w:rsidP="000E7D13">
            <w:pPr>
              <w:spacing w:before="150" w:after="150" w:line="240" w:lineRule="auto"/>
              <w:rPr>
                <w:rFonts w:ascii="Times New Roman" w:eastAsia="Times New Roman" w:hAnsi="Times New Roman" w:cs="Times New Roman"/>
                <w:sz w:val="24"/>
                <w:szCs w:val="24"/>
              </w:rPr>
            </w:pPr>
            <w:r>
              <w:rPr>
                <w:rFonts w:ascii="Times New Roman" w:hAnsi="Times New Roman"/>
                <w:sz w:val="24"/>
                <w:szCs w:val="24"/>
              </w:rPr>
              <w:t>Lithuania</w:t>
            </w:r>
          </w:p>
        </w:tc>
        <w:tc>
          <w:tcPr>
            <w:tcW w:w="750" w:type="pct"/>
            <w:tcBorders>
              <w:top w:val="nil"/>
              <w:left w:val="nil"/>
              <w:bottom w:val="nil"/>
              <w:right w:val="nil"/>
            </w:tcBorders>
            <w:hideMark/>
          </w:tcPr>
          <w:p w14:paraId="461A80DA"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700" w:type="pct"/>
            <w:tcBorders>
              <w:top w:val="nil"/>
              <w:left w:val="nil"/>
              <w:bottom w:val="nil"/>
              <w:right w:val="nil"/>
            </w:tcBorders>
            <w:hideMark/>
          </w:tcPr>
          <w:p w14:paraId="01CE02F1"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lang w:val="uk-UA" w:eastAsia="ru-RU"/>
              </w:rPr>
            </w:pPr>
          </w:p>
        </w:tc>
        <w:tc>
          <w:tcPr>
            <w:tcW w:w="850" w:type="pct"/>
            <w:tcBorders>
              <w:top w:val="nil"/>
              <w:left w:val="nil"/>
              <w:bottom w:val="nil"/>
              <w:right w:val="nil"/>
            </w:tcBorders>
            <w:hideMark/>
          </w:tcPr>
          <w:p w14:paraId="57537F90"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500" w:type="pct"/>
            <w:tcBorders>
              <w:top w:val="nil"/>
              <w:left w:val="nil"/>
              <w:bottom w:val="nil"/>
              <w:right w:val="nil"/>
            </w:tcBorders>
            <w:hideMark/>
          </w:tcPr>
          <w:p w14:paraId="39519101"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lang w:val="uk-UA" w:eastAsia="ru-RU"/>
              </w:rPr>
            </w:pPr>
          </w:p>
        </w:tc>
        <w:tc>
          <w:tcPr>
            <w:tcW w:w="750" w:type="pct"/>
            <w:tcBorders>
              <w:top w:val="nil"/>
              <w:left w:val="nil"/>
              <w:bottom w:val="nil"/>
              <w:right w:val="nil"/>
            </w:tcBorders>
            <w:hideMark/>
          </w:tcPr>
          <w:p w14:paraId="0934AE1B"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r>
      <w:tr w:rsidR="000E7D13" w:rsidRPr="000E7D13" w14:paraId="0E375CC6" w14:textId="77777777" w:rsidTr="000E7D13">
        <w:tc>
          <w:tcPr>
            <w:tcW w:w="250" w:type="pct"/>
            <w:tcBorders>
              <w:top w:val="nil"/>
              <w:left w:val="nil"/>
              <w:bottom w:val="nil"/>
              <w:right w:val="nil"/>
            </w:tcBorders>
            <w:hideMark/>
          </w:tcPr>
          <w:p w14:paraId="5D28E563"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23.</w:t>
            </w:r>
          </w:p>
        </w:tc>
        <w:tc>
          <w:tcPr>
            <w:tcW w:w="950" w:type="pct"/>
            <w:gridSpan w:val="2"/>
            <w:tcBorders>
              <w:top w:val="nil"/>
              <w:left w:val="nil"/>
              <w:bottom w:val="nil"/>
              <w:right w:val="nil"/>
            </w:tcBorders>
            <w:hideMark/>
          </w:tcPr>
          <w:p w14:paraId="04F5000E" w14:textId="77777777" w:rsidR="000E7D13" w:rsidRPr="000E7D13" w:rsidRDefault="000E7D13" w:rsidP="000E7D13">
            <w:pPr>
              <w:spacing w:before="150" w:after="150" w:line="240" w:lineRule="auto"/>
              <w:rPr>
                <w:rFonts w:ascii="Times New Roman" w:eastAsia="Times New Roman" w:hAnsi="Times New Roman" w:cs="Times New Roman"/>
                <w:sz w:val="24"/>
                <w:szCs w:val="24"/>
              </w:rPr>
            </w:pPr>
            <w:r>
              <w:rPr>
                <w:rFonts w:ascii="Times New Roman" w:hAnsi="Times New Roman"/>
                <w:sz w:val="24"/>
                <w:szCs w:val="24"/>
              </w:rPr>
              <w:t>Luxembourg</w:t>
            </w:r>
          </w:p>
        </w:tc>
        <w:tc>
          <w:tcPr>
            <w:tcW w:w="750" w:type="pct"/>
            <w:tcBorders>
              <w:top w:val="nil"/>
              <w:left w:val="nil"/>
              <w:bottom w:val="nil"/>
              <w:right w:val="nil"/>
            </w:tcBorders>
            <w:hideMark/>
          </w:tcPr>
          <w:p w14:paraId="460FBA94"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700" w:type="pct"/>
            <w:tcBorders>
              <w:top w:val="nil"/>
              <w:left w:val="nil"/>
              <w:bottom w:val="nil"/>
              <w:right w:val="nil"/>
            </w:tcBorders>
            <w:hideMark/>
          </w:tcPr>
          <w:p w14:paraId="6475A105"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850" w:type="pct"/>
            <w:tcBorders>
              <w:top w:val="nil"/>
              <w:left w:val="nil"/>
              <w:bottom w:val="nil"/>
              <w:right w:val="nil"/>
            </w:tcBorders>
            <w:hideMark/>
          </w:tcPr>
          <w:p w14:paraId="0FAF342E"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500" w:type="pct"/>
            <w:tcBorders>
              <w:top w:val="nil"/>
              <w:left w:val="nil"/>
              <w:bottom w:val="nil"/>
              <w:right w:val="nil"/>
            </w:tcBorders>
            <w:hideMark/>
          </w:tcPr>
          <w:p w14:paraId="4F7189C0"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750" w:type="pct"/>
            <w:tcBorders>
              <w:top w:val="nil"/>
              <w:left w:val="nil"/>
              <w:bottom w:val="nil"/>
              <w:right w:val="nil"/>
            </w:tcBorders>
            <w:hideMark/>
          </w:tcPr>
          <w:p w14:paraId="51BE57B3"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r>
      <w:tr w:rsidR="000E7D13" w:rsidRPr="000E7D13" w14:paraId="520C63C9" w14:textId="77777777" w:rsidTr="000E7D13">
        <w:tc>
          <w:tcPr>
            <w:tcW w:w="250" w:type="pct"/>
            <w:tcBorders>
              <w:top w:val="nil"/>
              <w:left w:val="nil"/>
              <w:bottom w:val="nil"/>
              <w:right w:val="nil"/>
            </w:tcBorders>
            <w:hideMark/>
          </w:tcPr>
          <w:p w14:paraId="7CEEDD3C"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24.</w:t>
            </w:r>
          </w:p>
        </w:tc>
        <w:tc>
          <w:tcPr>
            <w:tcW w:w="950" w:type="pct"/>
            <w:gridSpan w:val="2"/>
            <w:tcBorders>
              <w:top w:val="nil"/>
              <w:left w:val="nil"/>
              <w:bottom w:val="nil"/>
              <w:right w:val="nil"/>
            </w:tcBorders>
            <w:hideMark/>
          </w:tcPr>
          <w:p w14:paraId="72AA47AC" w14:textId="77777777" w:rsidR="000E7D13" w:rsidRPr="000E7D13" w:rsidRDefault="000E7D13" w:rsidP="000E7D13">
            <w:pPr>
              <w:spacing w:before="150" w:after="150" w:line="240" w:lineRule="auto"/>
              <w:rPr>
                <w:rFonts w:ascii="Times New Roman" w:eastAsia="Times New Roman" w:hAnsi="Times New Roman" w:cs="Times New Roman"/>
                <w:sz w:val="24"/>
                <w:szCs w:val="24"/>
              </w:rPr>
            </w:pPr>
            <w:r>
              <w:rPr>
                <w:rFonts w:ascii="Times New Roman" w:hAnsi="Times New Roman"/>
                <w:sz w:val="24"/>
                <w:szCs w:val="24"/>
              </w:rPr>
              <w:t>Malta</w:t>
            </w:r>
          </w:p>
        </w:tc>
        <w:tc>
          <w:tcPr>
            <w:tcW w:w="750" w:type="pct"/>
            <w:tcBorders>
              <w:top w:val="nil"/>
              <w:left w:val="nil"/>
              <w:bottom w:val="nil"/>
              <w:right w:val="nil"/>
            </w:tcBorders>
            <w:hideMark/>
          </w:tcPr>
          <w:p w14:paraId="098C7B83"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700" w:type="pct"/>
            <w:tcBorders>
              <w:top w:val="nil"/>
              <w:left w:val="nil"/>
              <w:bottom w:val="nil"/>
              <w:right w:val="nil"/>
            </w:tcBorders>
            <w:hideMark/>
          </w:tcPr>
          <w:p w14:paraId="6D6B04F6"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lang w:val="uk-UA" w:eastAsia="ru-RU"/>
              </w:rPr>
            </w:pPr>
          </w:p>
        </w:tc>
        <w:tc>
          <w:tcPr>
            <w:tcW w:w="850" w:type="pct"/>
            <w:tcBorders>
              <w:top w:val="nil"/>
              <w:left w:val="nil"/>
              <w:bottom w:val="nil"/>
              <w:right w:val="nil"/>
            </w:tcBorders>
            <w:hideMark/>
          </w:tcPr>
          <w:p w14:paraId="3DAA504C"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500" w:type="pct"/>
            <w:tcBorders>
              <w:top w:val="nil"/>
              <w:left w:val="nil"/>
              <w:bottom w:val="nil"/>
              <w:right w:val="nil"/>
            </w:tcBorders>
            <w:hideMark/>
          </w:tcPr>
          <w:p w14:paraId="49D7420F"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lang w:val="uk-UA" w:eastAsia="ru-RU"/>
              </w:rPr>
            </w:pPr>
          </w:p>
        </w:tc>
        <w:tc>
          <w:tcPr>
            <w:tcW w:w="750" w:type="pct"/>
            <w:tcBorders>
              <w:top w:val="nil"/>
              <w:left w:val="nil"/>
              <w:bottom w:val="nil"/>
              <w:right w:val="nil"/>
            </w:tcBorders>
            <w:hideMark/>
          </w:tcPr>
          <w:p w14:paraId="620E1A1B"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r>
      <w:tr w:rsidR="000E7D13" w:rsidRPr="000E7D13" w14:paraId="6F443EF0" w14:textId="77777777" w:rsidTr="000E7D13">
        <w:tc>
          <w:tcPr>
            <w:tcW w:w="250" w:type="pct"/>
            <w:tcBorders>
              <w:top w:val="nil"/>
              <w:left w:val="nil"/>
              <w:bottom w:val="nil"/>
              <w:right w:val="nil"/>
            </w:tcBorders>
            <w:hideMark/>
          </w:tcPr>
          <w:p w14:paraId="405CF807"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25.</w:t>
            </w:r>
          </w:p>
        </w:tc>
        <w:tc>
          <w:tcPr>
            <w:tcW w:w="950" w:type="pct"/>
            <w:gridSpan w:val="2"/>
            <w:tcBorders>
              <w:top w:val="nil"/>
              <w:left w:val="nil"/>
              <w:bottom w:val="nil"/>
              <w:right w:val="nil"/>
            </w:tcBorders>
            <w:hideMark/>
          </w:tcPr>
          <w:p w14:paraId="49A3EE7F" w14:textId="77777777" w:rsidR="000E7D13" w:rsidRPr="000E7D13" w:rsidRDefault="000E7D13" w:rsidP="000E7D13">
            <w:pPr>
              <w:spacing w:before="150" w:after="150" w:line="240" w:lineRule="auto"/>
              <w:rPr>
                <w:rFonts w:ascii="Times New Roman" w:eastAsia="Times New Roman" w:hAnsi="Times New Roman" w:cs="Times New Roman"/>
                <w:sz w:val="24"/>
                <w:szCs w:val="24"/>
              </w:rPr>
            </w:pPr>
            <w:r>
              <w:rPr>
                <w:rFonts w:ascii="Times New Roman" w:hAnsi="Times New Roman"/>
                <w:sz w:val="24"/>
                <w:szCs w:val="24"/>
              </w:rPr>
              <w:t>Mexico</w:t>
            </w:r>
          </w:p>
        </w:tc>
        <w:tc>
          <w:tcPr>
            <w:tcW w:w="750" w:type="pct"/>
            <w:tcBorders>
              <w:top w:val="nil"/>
              <w:left w:val="nil"/>
              <w:bottom w:val="nil"/>
              <w:right w:val="nil"/>
            </w:tcBorders>
            <w:hideMark/>
          </w:tcPr>
          <w:p w14:paraId="310162B1"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700" w:type="pct"/>
            <w:tcBorders>
              <w:top w:val="nil"/>
              <w:left w:val="nil"/>
              <w:bottom w:val="nil"/>
              <w:right w:val="nil"/>
            </w:tcBorders>
            <w:hideMark/>
          </w:tcPr>
          <w:p w14:paraId="1D33F100"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lang w:val="uk-UA" w:eastAsia="ru-RU"/>
              </w:rPr>
            </w:pPr>
          </w:p>
        </w:tc>
        <w:tc>
          <w:tcPr>
            <w:tcW w:w="850" w:type="pct"/>
            <w:tcBorders>
              <w:top w:val="nil"/>
              <w:left w:val="nil"/>
              <w:bottom w:val="nil"/>
              <w:right w:val="nil"/>
            </w:tcBorders>
            <w:hideMark/>
          </w:tcPr>
          <w:p w14:paraId="6CB15886"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500" w:type="pct"/>
            <w:tcBorders>
              <w:top w:val="nil"/>
              <w:left w:val="nil"/>
              <w:bottom w:val="nil"/>
              <w:right w:val="nil"/>
            </w:tcBorders>
            <w:hideMark/>
          </w:tcPr>
          <w:p w14:paraId="6A9E107A"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lang w:val="uk-UA" w:eastAsia="ru-RU"/>
              </w:rPr>
            </w:pPr>
          </w:p>
        </w:tc>
        <w:tc>
          <w:tcPr>
            <w:tcW w:w="750" w:type="pct"/>
            <w:tcBorders>
              <w:top w:val="nil"/>
              <w:left w:val="nil"/>
              <w:bottom w:val="nil"/>
              <w:right w:val="nil"/>
            </w:tcBorders>
            <w:hideMark/>
          </w:tcPr>
          <w:p w14:paraId="4CEB05A4"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r>
      <w:tr w:rsidR="000E7D13" w:rsidRPr="000E7D13" w14:paraId="4A725675" w14:textId="77777777" w:rsidTr="000E7D13">
        <w:tc>
          <w:tcPr>
            <w:tcW w:w="250" w:type="pct"/>
            <w:tcBorders>
              <w:top w:val="nil"/>
              <w:left w:val="nil"/>
              <w:bottom w:val="nil"/>
              <w:right w:val="nil"/>
            </w:tcBorders>
            <w:hideMark/>
          </w:tcPr>
          <w:p w14:paraId="282F7FA4"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26.</w:t>
            </w:r>
          </w:p>
        </w:tc>
        <w:tc>
          <w:tcPr>
            <w:tcW w:w="950" w:type="pct"/>
            <w:gridSpan w:val="2"/>
            <w:tcBorders>
              <w:top w:val="nil"/>
              <w:left w:val="nil"/>
              <w:bottom w:val="nil"/>
              <w:right w:val="nil"/>
            </w:tcBorders>
            <w:hideMark/>
          </w:tcPr>
          <w:p w14:paraId="41407332" w14:textId="77777777" w:rsidR="000E7D13" w:rsidRPr="000E7D13" w:rsidRDefault="000E7D13" w:rsidP="000E7D13">
            <w:pPr>
              <w:spacing w:before="150" w:after="150" w:line="240" w:lineRule="auto"/>
              <w:rPr>
                <w:rFonts w:ascii="Times New Roman" w:eastAsia="Times New Roman" w:hAnsi="Times New Roman" w:cs="Times New Roman"/>
                <w:sz w:val="24"/>
                <w:szCs w:val="24"/>
              </w:rPr>
            </w:pPr>
            <w:r>
              <w:rPr>
                <w:rFonts w:ascii="Times New Roman" w:hAnsi="Times New Roman"/>
                <w:sz w:val="24"/>
                <w:szCs w:val="24"/>
              </w:rPr>
              <w:t>Netherlands</w:t>
            </w:r>
          </w:p>
        </w:tc>
        <w:tc>
          <w:tcPr>
            <w:tcW w:w="750" w:type="pct"/>
            <w:tcBorders>
              <w:top w:val="nil"/>
              <w:left w:val="nil"/>
              <w:bottom w:val="nil"/>
              <w:right w:val="nil"/>
            </w:tcBorders>
            <w:hideMark/>
          </w:tcPr>
          <w:p w14:paraId="60901CFA"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700" w:type="pct"/>
            <w:tcBorders>
              <w:top w:val="nil"/>
              <w:left w:val="nil"/>
              <w:bottom w:val="nil"/>
              <w:right w:val="nil"/>
            </w:tcBorders>
            <w:hideMark/>
          </w:tcPr>
          <w:p w14:paraId="13B49E88"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850" w:type="pct"/>
            <w:tcBorders>
              <w:top w:val="nil"/>
              <w:left w:val="nil"/>
              <w:bottom w:val="nil"/>
              <w:right w:val="nil"/>
            </w:tcBorders>
            <w:hideMark/>
          </w:tcPr>
          <w:p w14:paraId="1332769D"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500" w:type="pct"/>
            <w:tcBorders>
              <w:top w:val="nil"/>
              <w:left w:val="nil"/>
              <w:bottom w:val="nil"/>
              <w:right w:val="nil"/>
            </w:tcBorders>
            <w:hideMark/>
          </w:tcPr>
          <w:p w14:paraId="11FD2926"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750" w:type="pct"/>
            <w:tcBorders>
              <w:top w:val="nil"/>
              <w:left w:val="nil"/>
              <w:bottom w:val="nil"/>
              <w:right w:val="nil"/>
            </w:tcBorders>
            <w:hideMark/>
          </w:tcPr>
          <w:p w14:paraId="38204E8D"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r>
      <w:tr w:rsidR="000E7D13" w:rsidRPr="000E7D13" w14:paraId="0992B4B7" w14:textId="77777777" w:rsidTr="000E7D13">
        <w:tc>
          <w:tcPr>
            <w:tcW w:w="250" w:type="pct"/>
            <w:tcBorders>
              <w:top w:val="nil"/>
              <w:left w:val="nil"/>
              <w:bottom w:val="nil"/>
              <w:right w:val="nil"/>
            </w:tcBorders>
            <w:hideMark/>
          </w:tcPr>
          <w:p w14:paraId="1F6B9B2D"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27.</w:t>
            </w:r>
          </w:p>
        </w:tc>
        <w:tc>
          <w:tcPr>
            <w:tcW w:w="950" w:type="pct"/>
            <w:gridSpan w:val="2"/>
            <w:tcBorders>
              <w:top w:val="nil"/>
              <w:left w:val="nil"/>
              <w:bottom w:val="nil"/>
              <w:right w:val="nil"/>
            </w:tcBorders>
            <w:hideMark/>
          </w:tcPr>
          <w:p w14:paraId="7E2CCA90" w14:textId="77777777" w:rsidR="000E7D13" w:rsidRPr="000E7D13" w:rsidRDefault="000E7D13" w:rsidP="000E7D13">
            <w:pPr>
              <w:spacing w:before="150" w:after="150" w:line="240" w:lineRule="auto"/>
              <w:rPr>
                <w:rFonts w:ascii="Times New Roman" w:eastAsia="Times New Roman" w:hAnsi="Times New Roman" w:cs="Times New Roman"/>
                <w:sz w:val="24"/>
                <w:szCs w:val="24"/>
              </w:rPr>
            </w:pPr>
            <w:r>
              <w:rPr>
                <w:rFonts w:ascii="Times New Roman" w:hAnsi="Times New Roman"/>
                <w:sz w:val="24"/>
                <w:szCs w:val="24"/>
              </w:rPr>
              <w:t>Germany</w:t>
            </w:r>
          </w:p>
        </w:tc>
        <w:tc>
          <w:tcPr>
            <w:tcW w:w="750" w:type="pct"/>
            <w:tcBorders>
              <w:top w:val="nil"/>
              <w:left w:val="nil"/>
              <w:bottom w:val="nil"/>
              <w:right w:val="nil"/>
            </w:tcBorders>
            <w:hideMark/>
          </w:tcPr>
          <w:p w14:paraId="1763DF84"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700" w:type="pct"/>
            <w:tcBorders>
              <w:top w:val="nil"/>
              <w:left w:val="nil"/>
              <w:bottom w:val="nil"/>
              <w:right w:val="nil"/>
            </w:tcBorders>
            <w:hideMark/>
          </w:tcPr>
          <w:p w14:paraId="6D827F53"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850" w:type="pct"/>
            <w:tcBorders>
              <w:top w:val="nil"/>
              <w:left w:val="nil"/>
              <w:bottom w:val="nil"/>
              <w:right w:val="nil"/>
            </w:tcBorders>
            <w:hideMark/>
          </w:tcPr>
          <w:p w14:paraId="425B9215"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500" w:type="pct"/>
            <w:tcBorders>
              <w:top w:val="nil"/>
              <w:left w:val="nil"/>
              <w:bottom w:val="nil"/>
              <w:right w:val="nil"/>
            </w:tcBorders>
            <w:hideMark/>
          </w:tcPr>
          <w:p w14:paraId="4DFFFE14"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750" w:type="pct"/>
            <w:tcBorders>
              <w:top w:val="nil"/>
              <w:left w:val="nil"/>
              <w:bottom w:val="nil"/>
              <w:right w:val="nil"/>
            </w:tcBorders>
            <w:hideMark/>
          </w:tcPr>
          <w:p w14:paraId="70C325EC"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r>
      <w:tr w:rsidR="000E7D13" w:rsidRPr="000E7D13" w14:paraId="560F8973" w14:textId="77777777" w:rsidTr="000E7D13">
        <w:tc>
          <w:tcPr>
            <w:tcW w:w="250" w:type="pct"/>
            <w:tcBorders>
              <w:top w:val="nil"/>
              <w:left w:val="nil"/>
              <w:bottom w:val="nil"/>
              <w:right w:val="nil"/>
            </w:tcBorders>
            <w:hideMark/>
          </w:tcPr>
          <w:p w14:paraId="5C2B8C32"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28.</w:t>
            </w:r>
          </w:p>
        </w:tc>
        <w:tc>
          <w:tcPr>
            <w:tcW w:w="950" w:type="pct"/>
            <w:gridSpan w:val="2"/>
            <w:tcBorders>
              <w:top w:val="nil"/>
              <w:left w:val="nil"/>
              <w:bottom w:val="nil"/>
              <w:right w:val="nil"/>
            </w:tcBorders>
            <w:hideMark/>
          </w:tcPr>
          <w:p w14:paraId="0DAE5174" w14:textId="77777777" w:rsidR="000E7D13" w:rsidRPr="000E7D13" w:rsidRDefault="000E7D13" w:rsidP="000E7D13">
            <w:pPr>
              <w:spacing w:before="150" w:after="150" w:line="240" w:lineRule="auto"/>
              <w:rPr>
                <w:rFonts w:ascii="Times New Roman" w:eastAsia="Times New Roman" w:hAnsi="Times New Roman" w:cs="Times New Roman"/>
                <w:sz w:val="24"/>
                <w:szCs w:val="24"/>
              </w:rPr>
            </w:pPr>
            <w:r>
              <w:rPr>
                <w:rFonts w:ascii="Times New Roman" w:hAnsi="Times New Roman"/>
                <w:sz w:val="24"/>
                <w:szCs w:val="24"/>
              </w:rPr>
              <w:t>New Zealand</w:t>
            </w:r>
          </w:p>
        </w:tc>
        <w:tc>
          <w:tcPr>
            <w:tcW w:w="750" w:type="pct"/>
            <w:tcBorders>
              <w:top w:val="nil"/>
              <w:left w:val="nil"/>
              <w:bottom w:val="nil"/>
              <w:right w:val="nil"/>
            </w:tcBorders>
            <w:hideMark/>
          </w:tcPr>
          <w:p w14:paraId="73778935"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700" w:type="pct"/>
            <w:tcBorders>
              <w:top w:val="nil"/>
              <w:left w:val="nil"/>
              <w:bottom w:val="nil"/>
              <w:right w:val="nil"/>
            </w:tcBorders>
            <w:hideMark/>
          </w:tcPr>
          <w:p w14:paraId="4BD7ADB0"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850" w:type="pct"/>
            <w:tcBorders>
              <w:top w:val="nil"/>
              <w:left w:val="nil"/>
              <w:bottom w:val="nil"/>
              <w:right w:val="nil"/>
            </w:tcBorders>
            <w:hideMark/>
          </w:tcPr>
          <w:p w14:paraId="2C2F2775"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500" w:type="pct"/>
            <w:tcBorders>
              <w:top w:val="nil"/>
              <w:left w:val="nil"/>
              <w:bottom w:val="nil"/>
              <w:right w:val="nil"/>
            </w:tcBorders>
            <w:hideMark/>
          </w:tcPr>
          <w:p w14:paraId="28098A46"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750" w:type="pct"/>
            <w:tcBorders>
              <w:top w:val="nil"/>
              <w:left w:val="nil"/>
              <w:bottom w:val="nil"/>
              <w:right w:val="nil"/>
            </w:tcBorders>
            <w:hideMark/>
          </w:tcPr>
          <w:p w14:paraId="110A5FF2"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r>
      <w:tr w:rsidR="000E7D13" w:rsidRPr="000E7D13" w14:paraId="66BF8AAD" w14:textId="77777777" w:rsidTr="000E7D13">
        <w:tc>
          <w:tcPr>
            <w:tcW w:w="250" w:type="pct"/>
            <w:tcBorders>
              <w:top w:val="nil"/>
              <w:left w:val="nil"/>
              <w:bottom w:val="nil"/>
              <w:right w:val="nil"/>
            </w:tcBorders>
            <w:hideMark/>
          </w:tcPr>
          <w:p w14:paraId="2D18E602"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29.</w:t>
            </w:r>
          </w:p>
        </w:tc>
        <w:tc>
          <w:tcPr>
            <w:tcW w:w="950" w:type="pct"/>
            <w:gridSpan w:val="2"/>
            <w:tcBorders>
              <w:top w:val="nil"/>
              <w:left w:val="nil"/>
              <w:bottom w:val="nil"/>
              <w:right w:val="nil"/>
            </w:tcBorders>
            <w:hideMark/>
          </w:tcPr>
          <w:p w14:paraId="2F3C9D6A" w14:textId="77777777" w:rsidR="000E7D13" w:rsidRPr="000E7D13" w:rsidRDefault="000E7D13" w:rsidP="000E7D13">
            <w:pPr>
              <w:spacing w:before="150" w:after="150" w:line="240" w:lineRule="auto"/>
              <w:rPr>
                <w:rFonts w:ascii="Times New Roman" w:eastAsia="Times New Roman" w:hAnsi="Times New Roman" w:cs="Times New Roman"/>
                <w:sz w:val="24"/>
                <w:szCs w:val="24"/>
              </w:rPr>
            </w:pPr>
            <w:r>
              <w:rPr>
                <w:rFonts w:ascii="Times New Roman" w:hAnsi="Times New Roman"/>
                <w:sz w:val="24"/>
                <w:szCs w:val="24"/>
              </w:rPr>
              <w:t>Norway</w:t>
            </w:r>
          </w:p>
        </w:tc>
        <w:tc>
          <w:tcPr>
            <w:tcW w:w="750" w:type="pct"/>
            <w:tcBorders>
              <w:top w:val="nil"/>
              <w:left w:val="nil"/>
              <w:bottom w:val="nil"/>
              <w:right w:val="nil"/>
            </w:tcBorders>
            <w:hideMark/>
          </w:tcPr>
          <w:p w14:paraId="436FB84F"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700" w:type="pct"/>
            <w:tcBorders>
              <w:top w:val="nil"/>
              <w:left w:val="nil"/>
              <w:bottom w:val="nil"/>
              <w:right w:val="nil"/>
            </w:tcBorders>
            <w:hideMark/>
          </w:tcPr>
          <w:p w14:paraId="2FFE8F82"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850" w:type="pct"/>
            <w:tcBorders>
              <w:top w:val="nil"/>
              <w:left w:val="nil"/>
              <w:bottom w:val="nil"/>
              <w:right w:val="nil"/>
            </w:tcBorders>
            <w:hideMark/>
          </w:tcPr>
          <w:p w14:paraId="53D43BC7"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500" w:type="pct"/>
            <w:tcBorders>
              <w:top w:val="nil"/>
              <w:left w:val="nil"/>
              <w:bottom w:val="nil"/>
              <w:right w:val="nil"/>
            </w:tcBorders>
            <w:hideMark/>
          </w:tcPr>
          <w:p w14:paraId="10061B0F"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750" w:type="pct"/>
            <w:tcBorders>
              <w:top w:val="nil"/>
              <w:left w:val="nil"/>
              <w:bottom w:val="nil"/>
              <w:right w:val="nil"/>
            </w:tcBorders>
            <w:hideMark/>
          </w:tcPr>
          <w:p w14:paraId="5548D927"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r>
      <w:tr w:rsidR="000E7D13" w:rsidRPr="000E7D13" w14:paraId="7DE258C6" w14:textId="77777777" w:rsidTr="000E7D13">
        <w:tc>
          <w:tcPr>
            <w:tcW w:w="250" w:type="pct"/>
            <w:tcBorders>
              <w:top w:val="nil"/>
              <w:left w:val="nil"/>
              <w:bottom w:val="nil"/>
              <w:right w:val="nil"/>
            </w:tcBorders>
            <w:hideMark/>
          </w:tcPr>
          <w:p w14:paraId="5D38030F"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30.</w:t>
            </w:r>
          </w:p>
        </w:tc>
        <w:tc>
          <w:tcPr>
            <w:tcW w:w="950" w:type="pct"/>
            <w:gridSpan w:val="2"/>
            <w:tcBorders>
              <w:top w:val="nil"/>
              <w:left w:val="nil"/>
              <w:bottom w:val="nil"/>
              <w:right w:val="nil"/>
            </w:tcBorders>
            <w:hideMark/>
          </w:tcPr>
          <w:p w14:paraId="48DA4C16" w14:textId="77777777" w:rsidR="000E7D13" w:rsidRPr="000E7D13" w:rsidRDefault="000E7D13" w:rsidP="000E7D13">
            <w:pPr>
              <w:spacing w:before="150" w:after="150" w:line="240" w:lineRule="auto"/>
              <w:rPr>
                <w:rFonts w:ascii="Times New Roman" w:eastAsia="Times New Roman" w:hAnsi="Times New Roman" w:cs="Times New Roman"/>
                <w:sz w:val="24"/>
                <w:szCs w:val="24"/>
              </w:rPr>
            </w:pPr>
            <w:r>
              <w:rPr>
                <w:rFonts w:ascii="Times New Roman" w:hAnsi="Times New Roman"/>
                <w:sz w:val="24"/>
                <w:szCs w:val="24"/>
              </w:rPr>
              <w:t>RSA</w:t>
            </w:r>
          </w:p>
        </w:tc>
        <w:tc>
          <w:tcPr>
            <w:tcW w:w="750" w:type="pct"/>
            <w:tcBorders>
              <w:top w:val="nil"/>
              <w:left w:val="nil"/>
              <w:bottom w:val="nil"/>
              <w:right w:val="nil"/>
            </w:tcBorders>
            <w:hideMark/>
          </w:tcPr>
          <w:p w14:paraId="79A5C892"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700" w:type="pct"/>
            <w:tcBorders>
              <w:top w:val="nil"/>
              <w:left w:val="nil"/>
              <w:bottom w:val="nil"/>
              <w:right w:val="nil"/>
            </w:tcBorders>
            <w:hideMark/>
          </w:tcPr>
          <w:p w14:paraId="680C8E69"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850" w:type="pct"/>
            <w:tcBorders>
              <w:top w:val="nil"/>
              <w:left w:val="nil"/>
              <w:bottom w:val="nil"/>
              <w:right w:val="nil"/>
            </w:tcBorders>
            <w:hideMark/>
          </w:tcPr>
          <w:p w14:paraId="44C03846"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500" w:type="pct"/>
            <w:tcBorders>
              <w:top w:val="nil"/>
              <w:left w:val="nil"/>
              <w:bottom w:val="nil"/>
              <w:right w:val="nil"/>
            </w:tcBorders>
            <w:hideMark/>
          </w:tcPr>
          <w:p w14:paraId="1D3B9F03"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750" w:type="pct"/>
            <w:tcBorders>
              <w:top w:val="nil"/>
              <w:left w:val="nil"/>
              <w:bottom w:val="nil"/>
              <w:right w:val="nil"/>
            </w:tcBorders>
            <w:hideMark/>
          </w:tcPr>
          <w:p w14:paraId="134FF7CE"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lang w:val="uk-UA" w:eastAsia="ru-RU"/>
              </w:rPr>
            </w:pPr>
          </w:p>
        </w:tc>
      </w:tr>
      <w:tr w:rsidR="000E7D13" w:rsidRPr="000E7D13" w14:paraId="6E693DDD" w14:textId="77777777" w:rsidTr="000E7D13">
        <w:tc>
          <w:tcPr>
            <w:tcW w:w="250" w:type="pct"/>
            <w:tcBorders>
              <w:top w:val="nil"/>
              <w:left w:val="nil"/>
              <w:bottom w:val="nil"/>
              <w:right w:val="nil"/>
            </w:tcBorders>
            <w:hideMark/>
          </w:tcPr>
          <w:p w14:paraId="6F7493F2"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31.</w:t>
            </w:r>
          </w:p>
        </w:tc>
        <w:tc>
          <w:tcPr>
            <w:tcW w:w="950" w:type="pct"/>
            <w:gridSpan w:val="2"/>
            <w:tcBorders>
              <w:top w:val="nil"/>
              <w:left w:val="nil"/>
              <w:bottom w:val="nil"/>
              <w:right w:val="nil"/>
            </w:tcBorders>
            <w:hideMark/>
          </w:tcPr>
          <w:p w14:paraId="665C9A08" w14:textId="77777777" w:rsidR="000E7D13" w:rsidRPr="000E7D13" w:rsidRDefault="000E7D13" w:rsidP="000E7D13">
            <w:pPr>
              <w:spacing w:before="150" w:after="150" w:line="240" w:lineRule="auto"/>
              <w:rPr>
                <w:rFonts w:ascii="Times New Roman" w:eastAsia="Times New Roman" w:hAnsi="Times New Roman" w:cs="Times New Roman"/>
                <w:sz w:val="24"/>
                <w:szCs w:val="24"/>
              </w:rPr>
            </w:pPr>
            <w:r>
              <w:rPr>
                <w:rFonts w:ascii="Times New Roman" w:hAnsi="Times New Roman"/>
                <w:sz w:val="24"/>
                <w:szCs w:val="24"/>
              </w:rPr>
              <w:t>Poland</w:t>
            </w:r>
          </w:p>
        </w:tc>
        <w:tc>
          <w:tcPr>
            <w:tcW w:w="750" w:type="pct"/>
            <w:tcBorders>
              <w:top w:val="nil"/>
              <w:left w:val="nil"/>
              <w:bottom w:val="nil"/>
              <w:right w:val="nil"/>
            </w:tcBorders>
            <w:hideMark/>
          </w:tcPr>
          <w:p w14:paraId="098E0D23"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700" w:type="pct"/>
            <w:tcBorders>
              <w:top w:val="nil"/>
              <w:left w:val="nil"/>
              <w:bottom w:val="nil"/>
              <w:right w:val="nil"/>
            </w:tcBorders>
            <w:hideMark/>
          </w:tcPr>
          <w:p w14:paraId="299A9E3B"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850" w:type="pct"/>
            <w:tcBorders>
              <w:top w:val="nil"/>
              <w:left w:val="nil"/>
              <w:bottom w:val="nil"/>
              <w:right w:val="nil"/>
            </w:tcBorders>
            <w:hideMark/>
          </w:tcPr>
          <w:p w14:paraId="2BB4FED9"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500" w:type="pct"/>
            <w:tcBorders>
              <w:top w:val="nil"/>
              <w:left w:val="nil"/>
              <w:bottom w:val="nil"/>
              <w:right w:val="nil"/>
            </w:tcBorders>
            <w:hideMark/>
          </w:tcPr>
          <w:p w14:paraId="59A19443"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750" w:type="pct"/>
            <w:tcBorders>
              <w:top w:val="nil"/>
              <w:left w:val="nil"/>
              <w:bottom w:val="nil"/>
              <w:right w:val="nil"/>
            </w:tcBorders>
            <w:hideMark/>
          </w:tcPr>
          <w:p w14:paraId="26C1A87B"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r>
      <w:tr w:rsidR="000E7D13" w:rsidRPr="000E7D13" w14:paraId="3EF92D91" w14:textId="77777777" w:rsidTr="000E7D13">
        <w:tc>
          <w:tcPr>
            <w:tcW w:w="250" w:type="pct"/>
            <w:tcBorders>
              <w:top w:val="nil"/>
              <w:left w:val="nil"/>
              <w:bottom w:val="nil"/>
              <w:right w:val="nil"/>
            </w:tcBorders>
            <w:hideMark/>
          </w:tcPr>
          <w:p w14:paraId="5677368D"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32.</w:t>
            </w:r>
          </w:p>
        </w:tc>
        <w:tc>
          <w:tcPr>
            <w:tcW w:w="950" w:type="pct"/>
            <w:gridSpan w:val="2"/>
            <w:tcBorders>
              <w:top w:val="nil"/>
              <w:left w:val="nil"/>
              <w:bottom w:val="nil"/>
              <w:right w:val="nil"/>
            </w:tcBorders>
            <w:hideMark/>
          </w:tcPr>
          <w:p w14:paraId="3674B563" w14:textId="77777777" w:rsidR="000E7D13" w:rsidRPr="000E7D13" w:rsidRDefault="000E7D13" w:rsidP="000E7D13">
            <w:pPr>
              <w:spacing w:before="150" w:after="150" w:line="240" w:lineRule="auto"/>
              <w:rPr>
                <w:rFonts w:ascii="Times New Roman" w:eastAsia="Times New Roman" w:hAnsi="Times New Roman" w:cs="Times New Roman"/>
                <w:sz w:val="24"/>
                <w:szCs w:val="24"/>
              </w:rPr>
            </w:pPr>
            <w:r>
              <w:rPr>
                <w:rFonts w:ascii="Times New Roman" w:hAnsi="Times New Roman"/>
                <w:sz w:val="24"/>
                <w:szCs w:val="24"/>
              </w:rPr>
              <w:t>Portugal</w:t>
            </w:r>
          </w:p>
        </w:tc>
        <w:tc>
          <w:tcPr>
            <w:tcW w:w="750" w:type="pct"/>
            <w:tcBorders>
              <w:top w:val="nil"/>
              <w:left w:val="nil"/>
              <w:bottom w:val="nil"/>
              <w:right w:val="nil"/>
            </w:tcBorders>
            <w:hideMark/>
          </w:tcPr>
          <w:p w14:paraId="365F5B9A"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700" w:type="pct"/>
            <w:tcBorders>
              <w:top w:val="nil"/>
              <w:left w:val="nil"/>
              <w:bottom w:val="nil"/>
              <w:right w:val="nil"/>
            </w:tcBorders>
            <w:hideMark/>
          </w:tcPr>
          <w:p w14:paraId="0349E51C"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850" w:type="pct"/>
            <w:tcBorders>
              <w:top w:val="nil"/>
              <w:left w:val="nil"/>
              <w:bottom w:val="nil"/>
              <w:right w:val="nil"/>
            </w:tcBorders>
            <w:hideMark/>
          </w:tcPr>
          <w:p w14:paraId="44E7258F"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500" w:type="pct"/>
            <w:tcBorders>
              <w:top w:val="nil"/>
              <w:left w:val="nil"/>
              <w:bottom w:val="nil"/>
              <w:right w:val="nil"/>
            </w:tcBorders>
            <w:hideMark/>
          </w:tcPr>
          <w:p w14:paraId="7298B63E"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750" w:type="pct"/>
            <w:tcBorders>
              <w:top w:val="nil"/>
              <w:left w:val="nil"/>
              <w:bottom w:val="nil"/>
              <w:right w:val="nil"/>
            </w:tcBorders>
            <w:hideMark/>
          </w:tcPr>
          <w:p w14:paraId="67944A74"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r>
      <w:tr w:rsidR="000E7D13" w:rsidRPr="000E7D13" w14:paraId="0D6FA9E6" w14:textId="77777777" w:rsidTr="000E7D13">
        <w:tc>
          <w:tcPr>
            <w:tcW w:w="250" w:type="pct"/>
            <w:tcBorders>
              <w:top w:val="nil"/>
              <w:left w:val="nil"/>
              <w:bottom w:val="nil"/>
              <w:right w:val="nil"/>
            </w:tcBorders>
            <w:hideMark/>
          </w:tcPr>
          <w:p w14:paraId="7855DCF4"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33.</w:t>
            </w:r>
          </w:p>
        </w:tc>
        <w:tc>
          <w:tcPr>
            <w:tcW w:w="950" w:type="pct"/>
            <w:gridSpan w:val="2"/>
            <w:tcBorders>
              <w:top w:val="nil"/>
              <w:left w:val="nil"/>
              <w:bottom w:val="nil"/>
              <w:right w:val="nil"/>
            </w:tcBorders>
            <w:hideMark/>
          </w:tcPr>
          <w:p w14:paraId="110A6F36" w14:textId="77777777" w:rsidR="000E7D13" w:rsidRPr="000E7D13" w:rsidRDefault="000E7D13" w:rsidP="000E7D13">
            <w:pPr>
              <w:spacing w:before="150" w:after="150" w:line="240" w:lineRule="auto"/>
              <w:rPr>
                <w:rFonts w:ascii="Times New Roman" w:eastAsia="Times New Roman" w:hAnsi="Times New Roman" w:cs="Times New Roman"/>
                <w:sz w:val="24"/>
                <w:szCs w:val="24"/>
              </w:rPr>
            </w:pPr>
            <w:r>
              <w:rPr>
                <w:rFonts w:ascii="Times New Roman" w:hAnsi="Times New Roman"/>
                <w:sz w:val="24"/>
                <w:szCs w:val="24"/>
              </w:rPr>
              <w:t>Republic of Korea</w:t>
            </w:r>
          </w:p>
        </w:tc>
        <w:tc>
          <w:tcPr>
            <w:tcW w:w="750" w:type="pct"/>
            <w:tcBorders>
              <w:top w:val="nil"/>
              <w:left w:val="nil"/>
              <w:bottom w:val="nil"/>
              <w:right w:val="nil"/>
            </w:tcBorders>
            <w:hideMark/>
          </w:tcPr>
          <w:p w14:paraId="585913C0"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700" w:type="pct"/>
            <w:tcBorders>
              <w:top w:val="nil"/>
              <w:left w:val="nil"/>
              <w:bottom w:val="nil"/>
              <w:right w:val="nil"/>
            </w:tcBorders>
            <w:hideMark/>
          </w:tcPr>
          <w:p w14:paraId="6C57A23C"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850" w:type="pct"/>
            <w:tcBorders>
              <w:top w:val="nil"/>
              <w:left w:val="nil"/>
              <w:bottom w:val="nil"/>
              <w:right w:val="nil"/>
            </w:tcBorders>
            <w:hideMark/>
          </w:tcPr>
          <w:p w14:paraId="78F7D0CE"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500" w:type="pct"/>
            <w:tcBorders>
              <w:top w:val="nil"/>
              <w:left w:val="nil"/>
              <w:bottom w:val="nil"/>
              <w:right w:val="nil"/>
            </w:tcBorders>
            <w:hideMark/>
          </w:tcPr>
          <w:p w14:paraId="56125629"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750" w:type="pct"/>
            <w:tcBorders>
              <w:top w:val="nil"/>
              <w:left w:val="nil"/>
              <w:bottom w:val="nil"/>
              <w:right w:val="nil"/>
            </w:tcBorders>
            <w:hideMark/>
          </w:tcPr>
          <w:p w14:paraId="18804F52"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r>
      <w:tr w:rsidR="000E7D13" w:rsidRPr="000E7D13" w14:paraId="0ACDB261" w14:textId="77777777" w:rsidTr="000E7D13">
        <w:tc>
          <w:tcPr>
            <w:tcW w:w="250" w:type="pct"/>
            <w:tcBorders>
              <w:top w:val="nil"/>
              <w:left w:val="nil"/>
              <w:bottom w:val="nil"/>
              <w:right w:val="nil"/>
            </w:tcBorders>
            <w:hideMark/>
          </w:tcPr>
          <w:p w14:paraId="0FD59D5F"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34.</w:t>
            </w:r>
          </w:p>
        </w:tc>
        <w:tc>
          <w:tcPr>
            <w:tcW w:w="950" w:type="pct"/>
            <w:gridSpan w:val="2"/>
            <w:tcBorders>
              <w:top w:val="nil"/>
              <w:left w:val="nil"/>
              <w:bottom w:val="nil"/>
              <w:right w:val="nil"/>
            </w:tcBorders>
            <w:hideMark/>
          </w:tcPr>
          <w:p w14:paraId="1102FD90" w14:textId="77777777" w:rsidR="000E7D13" w:rsidRPr="000E7D13" w:rsidRDefault="000E7D13" w:rsidP="000E7D13">
            <w:pPr>
              <w:spacing w:before="150" w:after="150" w:line="240" w:lineRule="auto"/>
              <w:rPr>
                <w:rFonts w:ascii="Times New Roman" w:eastAsia="Times New Roman" w:hAnsi="Times New Roman" w:cs="Times New Roman"/>
                <w:sz w:val="24"/>
                <w:szCs w:val="24"/>
              </w:rPr>
            </w:pPr>
            <w:r>
              <w:rPr>
                <w:rFonts w:ascii="Times New Roman" w:hAnsi="Times New Roman"/>
                <w:sz w:val="24"/>
                <w:szCs w:val="24"/>
              </w:rPr>
              <w:t>Russia</w:t>
            </w:r>
          </w:p>
        </w:tc>
        <w:tc>
          <w:tcPr>
            <w:tcW w:w="750" w:type="pct"/>
            <w:tcBorders>
              <w:top w:val="nil"/>
              <w:left w:val="nil"/>
              <w:bottom w:val="nil"/>
              <w:right w:val="nil"/>
            </w:tcBorders>
            <w:hideMark/>
          </w:tcPr>
          <w:p w14:paraId="3AC62BB2"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700" w:type="pct"/>
            <w:tcBorders>
              <w:top w:val="nil"/>
              <w:left w:val="nil"/>
              <w:bottom w:val="nil"/>
              <w:right w:val="nil"/>
            </w:tcBorders>
            <w:hideMark/>
          </w:tcPr>
          <w:p w14:paraId="5F870FD9"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850" w:type="pct"/>
            <w:tcBorders>
              <w:top w:val="nil"/>
              <w:left w:val="nil"/>
              <w:bottom w:val="nil"/>
              <w:right w:val="nil"/>
            </w:tcBorders>
            <w:hideMark/>
          </w:tcPr>
          <w:p w14:paraId="5B77DCE9"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500" w:type="pct"/>
            <w:tcBorders>
              <w:top w:val="nil"/>
              <w:left w:val="nil"/>
              <w:bottom w:val="nil"/>
              <w:right w:val="nil"/>
            </w:tcBorders>
            <w:hideMark/>
          </w:tcPr>
          <w:p w14:paraId="2062B1C2"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750" w:type="pct"/>
            <w:tcBorders>
              <w:top w:val="nil"/>
              <w:left w:val="nil"/>
              <w:bottom w:val="nil"/>
              <w:right w:val="nil"/>
            </w:tcBorders>
            <w:hideMark/>
          </w:tcPr>
          <w:p w14:paraId="054A3486"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lang w:val="uk-UA" w:eastAsia="ru-RU"/>
              </w:rPr>
            </w:pPr>
          </w:p>
        </w:tc>
      </w:tr>
      <w:tr w:rsidR="000E7D13" w:rsidRPr="000E7D13" w14:paraId="5AAC4ACD" w14:textId="77777777" w:rsidTr="000E7D13">
        <w:tc>
          <w:tcPr>
            <w:tcW w:w="250" w:type="pct"/>
            <w:tcBorders>
              <w:top w:val="nil"/>
              <w:left w:val="nil"/>
              <w:bottom w:val="nil"/>
              <w:right w:val="nil"/>
            </w:tcBorders>
            <w:hideMark/>
          </w:tcPr>
          <w:p w14:paraId="1040E179"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35.</w:t>
            </w:r>
          </w:p>
        </w:tc>
        <w:tc>
          <w:tcPr>
            <w:tcW w:w="950" w:type="pct"/>
            <w:gridSpan w:val="2"/>
            <w:tcBorders>
              <w:top w:val="nil"/>
              <w:left w:val="nil"/>
              <w:bottom w:val="nil"/>
              <w:right w:val="nil"/>
            </w:tcBorders>
            <w:hideMark/>
          </w:tcPr>
          <w:p w14:paraId="24169535" w14:textId="77777777" w:rsidR="000E7D13" w:rsidRPr="000E7D13" w:rsidRDefault="000E7D13" w:rsidP="000E7D13">
            <w:pPr>
              <w:spacing w:before="150" w:after="150" w:line="240" w:lineRule="auto"/>
              <w:rPr>
                <w:rFonts w:ascii="Times New Roman" w:eastAsia="Times New Roman" w:hAnsi="Times New Roman" w:cs="Times New Roman"/>
                <w:sz w:val="24"/>
                <w:szCs w:val="24"/>
              </w:rPr>
            </w:pPr>
            <w:r>
              <w:rPr>
                <w:rFonts w:ascii="Times New Roman" w:hAnsi="Times New Roman"/>
                <w:sz w:val="24"/>
                <w:szCs w:val="24"/>
              </w:rPr>
              <w:t>Romania</w:t>
            </w:r>
          </w:p>
        </w:tc>
        <w:tc>
          <w:tcPr>
            <w:tcW w:w="750" w:type="pct"/>
            <w:tcBorders>
              <w:top w:val="nil"/>
              <w:left w:val="nil"/>
              <w:bottom w:val="nil"/>
              <w:right w:val="nil"/>
            </w:tcBorders>
            <w:hideMark/>
          </w:tcPr>
          <w:p w14:paraId="1166D937"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700" w:type="pct"/>
            <w:tcBorders>
              <w:top w:val="nil"/>
              <w:left w:val="nil"/>
              <w:bottom w:val="nil"/>
              <w:right w:val="nil"/>
            </w:tcBorders>
            <w:hideMark/>
          </w:tcPr>
          <w:p w14:paraId="31A7C6FB"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lang w:val="uk-UA" w:eastAsia="ru-RU"/>
              </w:rPr>
            </w:pPr>
          </w:p>
        </w:tc>
        <w:tc>
          <w:tcPr>
            <w:tcW w:w="850" w:type="pct"/>
            <w:tcBorders>
              <w:top w:val="nil"/>
              <w:left w:val="nil"/>
              <w:bottom w:val="nil"/>
              <w:right w:val="nil"/>
            </w:tcBorders>
            <w:hideMark/>
          </w:tcPr>
          <w:p w14:paraId="0C896746"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500" w:type="pct"/>
            <w:tcBorders>
              <w:top w:val="nil"/>
              <w:left w:val="nil"/>
              <w:bottom w:val="nil"/>
              <w:right w:val="nil"/>
            </w:tcBorders>
            <w:hideMark/>
          </w:tcPr>
          <w:p w14:paraId="0E4BA4FA"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750" w:type="pct"/>
            <w:tcBorders>
              <w:top w:val="nil"/>
              <w:left w:val="nil"/>
              <w:bottom w:val="nil"/>
              <w:right w:val="nil"/>
            </w:tcBorders>
            <w:hideMark/>
          </w:tcPr>
          <w:p w14:paraId="0704B54F"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r>
      <w:tr w:rsidR="000E7D13" w:rsidRPr="000E7D13" w14:paraId="6FA886BC" w14:textId="77777777" w:rsidTr="000E7D13">
        <w:tc>
          <w:tcPr>
            <w:tcW w:w="250" w:type="pct"/>
            <w:tcBorders>
              <w:top w:val="nil"/>
              <w:left w:val="nil"/>
              <w:bottom w:val="nil"/>
              <w:right w:val="nil"/>
            </w:tcBorders>
            <w:hideMark/>
          </w:tcPr>
          <w:p w14:paraId="1EBE6FAB"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36.</w:t>
            </w:r>
          </w:p>
        </w:tc>
        <w:tc>
          <w:tcPr>
            <w:tcW w:w="950" w:type="pct"/>
            <w:gridSpan w:val="2"/>
            <w:tcBorders>
              <w:top w:val="nil"/>
              <w:left w:val="nil"/>
              <w:bottom w:val="nil"/>
              <w:right w:val="nil"/>
            </w:tcBorders>
            <w:hideMark/>
          </w:tcPr>
          <w:p w14:paraId="0ACEBAC2" w14:textId="77777777" w:rsidR="000E7D13" w:rsidRPr="000E7D13" w:rsidRDefault="000E7D13" w:rsidP="000E7D13">
            <w:pPr>
              <w:spacing w:before="150" w:after="150" w:line="240" w:lineRule="auto"/>
              <w:rPr>
                <w:rFonts w:ascii="Times New Roman" w:eastAsia="Times New Roman" w:hAnsi="Times New Roman" w:cs="Times New Roman"/>
                <w:sz w:val="24"/>
                <w:szCs w:val="24"/>
              </w:rPr>
            </w:pPr>
            <w:r>
              <w:rPr>
                <w:rFonts w:ascii="Times New Roman" w:hAnsi="Times New Roman"/>
                <w:sz w:val="24"/>
                <w:szCs w:val="24"/>
              </w:rPr>
              <w:t>Serbia</w:t>
            </w:r>
          </w:p>
        </w:tc>
        <w:tc>
          <w:tcPr>
            <w:tcW w:w="750" w:type="pct"/>
            <w:tcBorders>
              <w:top w:val="nil"/>
              <w:left w:val="nil"/>
              <w:bottom w:val="nil"/>
              <w:right w:val="nil"/>
            </w:tcBorders>
            <w:hideMark/>
          </w:tcPr>
          <w:p w14:paraId="37DF4A77"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lang w:val="uk-UA" w:eastAsia="ru-RU"/>
              </w:rPr>
            </w:pPr>
          </w:p>
        </w:tc>
        <w:tc>
          <w:tcPr>
            <w:tcW w:w="700" w:type="pct"/>
            <w:tcBorders>
              <w:top w:val="nil"/>
              <w:left w:val="nil"/>
              <w:bottom w:val="nil"/>
              <w:right w:val="nil"/>
            </w:tcBorders>
            <w:hideMark/>
          </w:tcPr>
          <w:p w14:paraId="0C389498"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lang w:val="uk-UA" w:eastAsia="ru-RU"/>
              </w:rPr>
            </w:pPr>
          </w:p>
        </w:tc>
        <w:tc>
          <w:tcPr>
            <w:tcW w:w="850" w:type="pct"/>
            <w:tcBorders>
              <w:top w:val="nil"/>
              <w:left w:val="nil"/>
              <w:bottom w:val="nil"/>
              <w:right w:val="nil"/>
            </w:tcBorders>
            <w:hideMark/>
          </w:tcPr>
          <w:p w14:paraId="71A94B21"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500" w:type="pct"/>
            <w:tcBorders>
              <w:top w:val="nil"/>
              <w:left w:val="nil"/>
              <w:bottom w:val="nil"/>
              <w:right w:val="nil"/>
            </w:tcBorders>
            <w:hideMark/>
          </w:tcPr>
          <w:p w14:paraId="06B42EDF"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lang w:val="uk-UA" w:eastAsia="ru-RU"/>
              </w:rPr>
            </w:pPr>
          </w:p>
        </w:tc>
        <w:tc>
          <w:tcPr>
            <w:tcW w:w="750" w:type="pct"/>
            <w:tcBorders>
              <w:top w:val="nil"/>
              <w:left w:val="nil"/>
              <w:bottom w:val="nil"/>
              <w:right w:val="nil"/>
            </w:tcBorders>
            <w:hideMark/>
          </w:tcPr>
          <w:p w14:paraId="4976DA7B"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lang w:val="uk-UA" w:eastAsia="ru-RU"/>
              </w:rPr>
            </w:pPr>
          </w:p>
        </w:tc>
      </w:tr>
      <w:tr w:rsidR="000E7D13" w:rsidRPr="000E7D13" w14:paraId="5DA2F055" w14:textId="77777777" w:rsidTr="000E7D13">
        <w:tc>
          <w:tcPr>
            <w:tcW w:w="250" w:type="pct"/>
            <w:tcBorders>
              <w:top w:val="nil"/>
              <w:left w:val="nil"/>
              <w:bottom w:val="nil"/>
              <w:right w:val="nil"/>
            </w:tcBorders>
            <w:hideMark/>
          </w:tcPr>
          <w:p w14:paraId="2F45C346"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37.</w:t>
            </w:r>
          </w:p>
        </w:tc>
        <w:tc>
          <w:tcPr>
            <w:tcW w:w="950" w:type="pct"/>
            <w:gridSpan w:val="2"/>
            <w:tcBorders>
              <w:top w:val="nil"/>
              <w:left w:val="nil"/>
              <w:bottom w:val="nil"/>
              <w:right w:val="nil"/>
            </w:tcBorders>
            <w:hideMark/>
          </w:tcPr>
          <w:p w14:paraId="22611A57" w14:textId="77777777" w:rsidR="000E7D13" w:rsidRPr="000E7D13" w:rsidRDefault="000E7D13" w:rsidP="000E7D13">
            <w:pPr>
              <w:spacing w:before="150" w:after="150" w:line="240" w:lineRule="auto"/>
              <w:rPr>
                <w:rFonts w:ascii="Times New Roman" w:eastAsia="Times New Roman" w:hAnsi="Times New Roman" w:cs="Times New Roman"/>
                <w:sz w:val="24"/>
                <w:szCs w:val="24"/>
              </w:rPr>
            </w:pPr>
            <w:r>
              <w:rPr>
                <w:rFonts w:ascii="Times New Roman" w:hAnsi="Times New Roman"/>
                <w:sz w:val="24"/>
                <w:szCs w:val="24"/>
              </w:rPr>
              <w:t>Slovakia</w:t>
            </w:r>
          </w:p>
        </w:tc>
        <w:tc>
          <w:tcPr>
            <w:tcW w:w="750" w:type="pct"/>
            <w:tcBorders>
              <w:top w:val="nil"/>
              <w:left w:val="nil"/>
              <w:bottom w:val="nil"/>
              <w:right w:val="nil"/>
            </w:tcBorders>
            <w:hideMark/>
          </w:tcPr>
          <w:p w14:paraId="023C4125"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700" w:type="pct"/>
            <w:tcBorders>
              <w:top w:val="nil"/>
              <w:left w:val="nil"/>
              <w:bottom w:val="nil"/>
              <w:right w:val="nil"/>
            </w:tcBorders>
            <w:hideMark/>
          </w:tcPr>
          <w:p w14:paraId="5C9BCB22"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lang w:val="uk-UA" w:eastAsia="ru-RU"/>
              </w:rPr>
            </w:pPr>
          </w:p>
        </w:tc>
        <w:tc>
          <w:tcPr>
            <w:tcW w:w="850" w:type="pct"/>
            <w:tcBorders>
              <w:top w:val="nil"/>
              <w:left w:val="nil"/>
              <w:bottom w:val="nil"/>
              <w:right w:val="nil"/>
            </w:tcBorders>
            <w:hideMark/>
          </w:tcPr>
          <w:p w14:paraId="5FCCB503"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500" w:type="pct"/>
            <w:tcBorders>
              <w:top w:val="nil"/>
              <w:left w:val="nil"/>
              <w:bottom w:val="nil"/>
              <w:right w:val="nil"/>
            </w:tcBorders>
            <w:hideMark/>
          </w:tcPr>
          <w:p w14:paraId="4B4926E1"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750" w:type="pct"/>
            <w:tcBorders>
              <w:top w:val="nil"/>
              <w:left w:val="nil"/>
              <w:bottom w:val="nil"/>
              <w:right w:val="nil"/>
            </w:tcBorders>
            <w:hideMark/>
          </w:tcPr>
          <w:p w14:paraId="50656A11"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r>
      <w:tr w:rsidR="000E7D13" w:rsidRPr="000E7D13" w14:paraId="7AEDB27F" w14:textId="77777777" w:rsidTr="000E7D13">
        <w:tc>
          <w:tcPr>
            <w:tcW w:w="250" w:type="pct"/>
            <w:tcBorders>
              <w:top w:val="nil"/>
              <w:left w:val="nil"/>
              <w:bottom w:val="nil"/>
              <w:right w:val="nil"/>
            </w:tcBorders>
            <w:hideMark/>
          </w:tcPr>
          <w:p w14:paraId="4EEAC4C5"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38.</w:t>
            </w:r>
          </w:p>
        </w:tc>
        <w:tc>
          <w:tcPr>
            <w:tcW w:w="950" w:type="pct"/>
            <w:gridSpan w:val="2"/>
            <w:tcBorders>
              <w:top w:val="nil"/>
              <w:left w:val="nil"/>
              <w:bottom w:val="nil"/>
              <w:right w:val="nil"/>
            </w:tcBorders>
            <w:hideMark/>
          </w:tcPr>
          <w:p w14:paraId="1F8B95E1" w14:textId="77777777" w:rsidR="000E7D13" w:rsidRPr="000E7D13" w:rsidRDefault="000E7D13" w:rsidP="000E7D13">
            <w:pPr>
              <w:spacing w:before="150" w:after="150" w:line="240" w:lineRule="auto"/>
              <w:rPr>
                <w:rFonts w:ascii="Times New Roman" w:eastAsia="Times New Roman" w:hAnsi="Times New Roman" w:cs="Times New Roman"/>
                <w:sz w:val="24"/>
                <w:szCs w:val="24"/>
              </w:rPr>
            </w:pPr>
            <w:r>
              <w:rPr>
                <w:rFonts w:ascii="Times New Roman" w:hAnsi="Times New Roman"/>
                <w:sz w:val="24"/>
                <w:szCs w:val="24"/>
              </w:rPr>
              <w:t>Slovenia</w:t>
            </w:r>
          </w:p>
        </w:tc>
        <w:tc>
          <w:tcPr>
            <w:tcW w:w="750" w:type="pct"/>
            <w:tcBorders>
              <w:top w:val="nil"/>
              <w:left w:val="nil"/>
              <w:bottom w:val="nil"/>
              <w:right w:val="nil"/>
            </w:tcBorders>
            <w:hideMark/>
          </w:tcPr>
          <w:p w14:paraId="4901AA2F"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700" w:type="pct"/>
            <w:tcBorders>
              <w:top w:val="nil"/>
              <w:left w:val="nil"/>
              <w:bottom w:val="nil"/>
              <w:right w:val="nil"/>
            </w:tcBorders>
            <w:hideMark/>
          </w:tcPr>
          <w:p w14:paraId="5FEAB7EC"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lang w:val="uk-UA" w:eastAsia="ru-RU"/>
              </w:rPr>
            </w:pPr>
          </w:p>
        </w:tc>
        <w:tc>
          <w:tcPr>
            <w:tcW w:w="850" w:type="pct"/>
            <w:tcBorders>
              <w:top w:val="nil"/>
              <w:left w:val="nil"/>
              <w:bottom w:val="nil"/>
              <w:right w:val="nil"/>
            </w:tcBorders>
            <w:hideMark/>
          </w:tcPr>
          <w:p w14:paraId="4A9EB353"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500" w:type="pct"/>
            <w:tcBorders>
              <w:top w:val="nil"/>
              <w:left w:val="nil"/>
              <w:bottom w:val="nil"/>
              <w:right w:val="nil"/>
            </w:tcBorders>
            <w:hideMark/>
          </w:tcPr>
          <w:p w14:paraId="455241C8"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750" w:type="pct"/>
            <w:tcBorders>
              <w:top w:val="nil"/>
              <w:left w:val="nil"/>
              <w:bottom w:val="nil"/>
              <w:right w:val="nil"/>
            </w:tcBorders>
            <w:hideMark/>
          </w:tcPr>
          <w:p w14:paraId="7FB26C32"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r>
      <w:tr w:rsidR="000E7D13" w:rsidRPr="000E7D13" w14:paraId="15E072FA" w14:textId="77777777" w:rsidTr="000E7D13">
        <w:tc>
          <w:tcPr>
            <w:tcW w:w="250" w:type="pct"/>
            <w:tcBorders>
              <w:top w:val="nil"/>
              <w:left w:val="nil"/>
              <w:bottom w:val="nil"/>
              <w:right w:val="nil"/>
            </w:tcBorders>
            <w:hideMark/>
          </w:tcPr>
          <w:p w14:paraId="0BE5A78E"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lastRenderedPageBreak/>
              <w:t>39.</w:t>
            </w:r>
          </w:p>
        </w:tc>
        <w:tc>
          <w:tcPr>
            <w:tcW w:w="950" w:type="pct"/>
            <w:gridSpan w:val="2"/>
            <w:tcBorders>
              <w:top w:val="nil"/>
              <w:left w:val="nil"/>
              <w:bottom w:val="nil"/>
              <w:right w:val="nil"/>
            </w:tcBorders>
            <w:hideMark/>
          </w:tcPr>
          <w:p w14:paraId="045997FB" w14:textId="77777777" w:rsidR="000E7D13" w:rsidRPr="000E7D13" w:rsidRDefault="000E7D13" w:rsidP="000E7D13">
            <w:pPr>
              <w:spacing w:before="150" w:after="150" w:line="240" w:lineRule="auto"/>
              <w:rPr>
                <w:rFonts w:ascii="Times New Roman" w:eastAsia="Times New Roman" w:hAnsi="Times New Roman" w:cs="Times New Roman"/>
                <w:sz w:val="24"/>
                <w:szCs w:val="24"/>
              </w:rPr>
            </w:pPr>
            <w:r>
              <w:rPr>
                <w:rFonts w:ascii="Times New Roman" w:hAnsi="Times New Roman"/>
                <w:sz w:val="24"/>
                <w:szCs w:val="24"/>
              </w:rPr>
              <w:t>USA</w:t>
            </w:r>
          </w:p>
        </w:tc>
        <w:tc>
          <w:tcPr>
            <w:tcW w:w="750" w:type="pct"/>
            <w:tcBorders>
              <w:top w:val="nil"/>
              <w:left w:val="nil"/>
              <w:bottom w:val="nil"/>
              <w:right w:val="nil"/>
            </w:tcBorders>
            <w:hideMark/>
          </w:tcPr>
          <w:p w14:paraId="7C281DCB"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700" w:type="pct"/>
            <w:tcBorders>
              <w:top w:val="nil"/>
              <w:left w:val="nil"/>
              <w:bottom w:val="nil"/>
              <w:right w:val="nil"/>
            </w:tcBorders>
            <w:hideMark/>
          </w:tcPr>
          <w:p w14:paraId="2A0BFBFE"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850" w:type="pct"/>
            <w:tcBorders>
              <w:top w:val="nil"/>
              <w:left w:val="nil"/>
              <w:bottom w:val="nil"/>
              <w:right w:val="nil"/>
            </w:tcBorders>
            <w:hideMark/>
          </w:tcPr>
          <w:p w14:paraId="28CF13DF"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500" w:type="pct"/>
            <w:tcBorders>
              <w:top w:val="nil"/>
              <w:left w:val="nil"/>
              <w:bottom w:val="nil"/>
              <w:right w:val="nil"/>
            </w:tcBorders>
            <w:hideMark/>
          </w:tcPr>
          <w:p w14:paraId="2B3A0843"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750" w:type="pct"/>
            <w:tcBorders>
              <w:top w:val="nil"/>
              <w:left w:val="nil"/>
              <w:bottom w:val="nil"/>
              <w:right w:val="nil"/>
            </w:tcBorders>
            <w:hideMark/>
          </w:tcPr>
          <w:p w14:paraId="6C5BB94B"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r>
      <w:tr w:rsidR="000E7D13" w:rsidRPr="000E7D13" w14:paraId="086E28ED" w14:textId="77777777" w:rsidTr="000E7D13">
        <w:tc>
          <w:tcPr>
            <w:tcW w:w="250" w:type="pct"/>
            <w:tcBorders>
              <w:top w:val="nil"/>
              <w:left w:val="nil"/>
              <w:bottom w:val="nil"/>
              <w:right w:val="nil"/>
            </w:tcBorders>
            <w:hideMark/>
          </w:tcPr>
          <w:p w14:paraId="5EA796B1"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40.</w:t>
            </w:r>
          </w:p>
        </w:tc>
        <w:tc>
          <w:tcPr>
            <w:tcW w:w="950" w:type="pct"/>
            <w:gridSpan w:val="2"/>
            <w:tcBorders>
              <w:top w:val="nil"/>
              <w:left w:val="nil"/>
              <w:bottom w:val="nil"/>
              <w:right w:val="nil"/>
            </w:tcBorders>
            <w:hideMark/>
          </w:tcPr>
          <w:p w14:paraId="5E4CF524" w14:textId="77777777" w:rsidR="000E7D13" w:rsidRPr="000E7D13" w:rsidRDefault="000E7D13" w:rsidP="000E7D13">
            <w:pPr>
              <w:spacing w:before="150" w:after="150" w:line="240" w:lineRule="auto"/>
              <w:rPr>
                <w:rFonts w:ascii="Times New Roman" w:eastAsia="Times New Roman" w:hAnsi="Times New Roman" w:cs="Times New Roman"/>
                <w:sz w:val="24"/>
                <w:szCs w:val="24"/>
              </w:rPr>
            </w:pPr>
            <w:r>
              <w:rPr>
                <w:rFonts w:ascii="Times New Roman" w:hAnsi="Times New Roman"/>
                <w:sz w:val="24"/>
                <w:szCs w:val="24"/>
              </w:rPr>
              <w:t>Turkey</w:t>
            </w:r>
          </w:p>
        </w:tc>
        <w:tc>
          <w:tcPr>
            <w:tcW w:w="750" w:type="pct"/>
            <w:tcBorders>
              <w:top w:val="nil"/>
              <w:left w:val="nil"/>
              <w:bottom w:val="nil"/>
              <w:right w:val="nil"/>
            </w:tcBorders>
            <w:hideMark/>
          </w:tcPr>
          <w:p w14:paraId="4965550C"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700" w:type="pct"/>
            <w:tcBorders>
              <w:top w:val="nil"/>
              <w:left w:val="nil"/>
              <w:bottom w:val="nil"/>
              <w:right w:val="nil"/>
            </w:tcBorders>
            <w:hideMark/>
          </w:tcPr>
          <w:p w14:paraId="4F7C8793"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850" w:type="pct"/>
            <w:tcBorders>
              <w:top w:val="nil"/>
              <w:left w:val="nil"/>
              <w:bottom w:val="nil"/>
              <w:right w:val="nil"/>
            </w:tcBorders>
            <w:hideMark/>
          </w:tcPr>
          <w:p w14:paraId="7769E08D"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500" w:type="pct"/>
            <w:tcBorders>
              <w:top w:val="nil"/>
              <w:left w:val="nil"/>
              <w:bottom w:val="nil"/>
              <w:right w:val="nil"/>
            </w:tcBorders>
            <w:hideMark/>
          </w:tcPr>
          <w:p w14:paraId="33D86C5F"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750" w:type="pct"/>
            <w:tcBorders>
              <w:top w:val="nil"/>
              <w:left w:val="nil"/>
              <w:bottom w:val="nil"/>
              <w:right w:val="nil"/>
            </w:tcBorders>
            <w:hideMark/>
          </w:tcPr>
          <w:p w14:paraId="10C248C3"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r>
      <w:tr w:rsidR="000E7D13" w:rsidRPr="000E7D13" w14:paraId="2DFE9524" w14:textId="77777777" w:rsidTr="000E7D13">
        <w:tc>
          <w:tcPr>
            <w:tcW w:w="250" w:type="pct"/>
            <w:tcBorders>
              <w:top w:val="nil"/>
              <w:left w:val="nil"/>
              <w:bottom w:val="nil"/>
              <w:right w:val="nil"/>
            </w:tcBorders>
            <w:hideMark/>
          </w:tcPr>
          <w:p w14:paraId="0524B589"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41.</w:t>
            </w:r>
          </w:p>
        </w:tc>
        <w:tc>
          <w:tcPr>
            <w:tcW w:w="950" w:type="pct"/>
            <w:gridSpan w:val="2"/>
            <w:tcBorders>
              <w:top w:val="nil"/>
              <w:left w:val="nil"/>
              <w:bottom w:val="nil"/>
              <w:right w:val="nil"/>
            </w:tcBorders>
            <w:hideMark/>
          </w:tcPr>
          <w:p w14:paraId="6C550D67" w14:textId="77777777" w:rsidR="000E7D13" w:rsidRPr="000E7D13" w:rsidRDefault="000E7D13" w:rsidP="000E7D13">
            <w:pPr>
              <w:spacing w:before="150" w:after="150" w:line="240" w:lineRule="auto"/>
              <w:rPr>
                <w:rFonts w:ascii="Times New Roman" w:eastAsia="Times New Roman" w:hAnsi="Times New Roman" w:cs="Times New Roman"/>
                <w:sz w:val="24"/>
                <w:szCs w:val="24"/>
              </w:rPr>
            </w:pPr>
            <w:r>
              <w:rPr>
                <w:rFonts w:ascii="Times New Roman" w:hAnsi="Times New Roman"/>
                <w:sz w:val="24"/>
                <w:szCs w:val="24"/>
              </w:rPr>
              <w:t>Hungary</w:t>
            </w:r>
          </w:p>
        </w:tc>
        <w:tc>
          <w:tcPr>
            <w:tcW w:w="750" w:type="pct"/>
            <w:tcBorders>
              <w:top w:val="nil"/>
              <w:left w:val="nil"/>
              <w:bottom w:val="nil"/>
              <w:right w:val="nil"/>
            </w:tcBorders>
            <w:hideMark/>
          </w:tcPr>
          <w:p w14:paraId="15F010F2"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700" w:type="pct"/>
            <w:tcBorders>
              <w:top w:val="nil"/>
              <w:left w:val="nil"/>
              <w:bottom w:val="nil"/>
              <w:right w:val="nil"/>
            </w:tcBorders>
            <w:hideMark/>
          </w:tcPr>
          <w:p w14:paraId="35C6D660"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850" w:type="pct"/>
            <w:tcBorders>
              <w:top w:val="nil"/>
              <w:left w:val="nil"/>
              <w:bottom w:val="nil"/>
              <w:right w:val="nil"/>
            </w:tcBorders>
            <w:hideMark/>
          </w:tcPr>
          <w:p w14:paraId="281AFF23"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500" w:type="pct"/>
            <w:tcBorders>
              <w:top w:val="nil"/>
              <w:left w:val="nil"/>
              <w:bottom w:val="nil"/>
              <w:right w:val="nil"/>
            </w:tcBorders>
            <w:hideMark/>
          </w:tcPr>
          <w:p w14:paraId="2EBAA886"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750" w:type="pct"/>
            <w:tcBorders>
              <w:top w:val="nil"/>
              <w:left w:val="nil"/>
              <w:bottom w:val="nil"/>
              <w:right w:val="nil"/>
            </w:tcBorders>
            <w:hideMark/>
          </w:tcPr>
          <w:p w14:paraId="49DFE91B"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r>
      <w:tr w:rsidR="000E7D13" w:rsidRPr="000E7D13" w14:paraId="32326C9D" w14:textId="77777777" w:rsidTr="000E7D13">
        <w:tc>
          <w:tcPr>
            <w:tcW w:w="250" w:type="pct"/>
            <w:tcBorders>
              <w:top w:val="nil"/>
              <w:left w:val="nil"/>
              <w:bottom w:val="nil"/>
              <w:right w:val="nil"/>
            </w:tcBorders>
            <w:hideMark/>
          </w:tcPr>
          <w:p w14:paraId="1AAC41E0"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42.</w:t>
            </w:r>
          </w:p>
        </w:tc>
        <w:tc>
          <w:tcPr>
            <w:tcW w:w="950" w:type="pct"/>
            <w:gridSpan w:val="2"/>
            <w:tcBorders>
              <w:top w:val="nil"/>
              <w:left w:val="nil"/>
              <w:bottom w:val="nil"/>
              <w:right w:val="nil"/>
            </w:tcBorders>
            <w:hideMark/>
          </w:tcPr>
          <w:p w14:paraId="5D67DFE7" w14:textId="77777777" w:rsidR="000E7D13" w:rsidRPr="000E7D13" w:rsidRDefault="000E7D13" w:rsidP="000E7D13">
            <w:pPr>
              <w:spacing w:before="150" w:after="150" w:line="240" w:lineRule="auto"/>
              <w:rPr>
                <w:rFonts w:ascii="Times New Roman" w:eastAsia="Times New Roman" w:hAnsi="Times New Roman" w:cs="Times New Roman"/>
                <w:sz w:val="24"/>
                <w:szCs w:val="24"/>
              </w:rPr>
            </w:pPr>
            <w:r>
              <w:rPr>
                <w:rFonts w:ascii="Times New Roman" w:hAnsi="Times New Roman"/>
                <w:sz w:val="24"/>
                <w:szCs w:val="24"/>
              </w:rPr>
              <w:t>Ukraine</w:t>
            </w:r>
          </w:p>
        </w:tc>
        <w:tc>
          <w:tcPr>
            <w:tcW w:w="750" w:type="pct"/>
            <w:tcBorders>
              <w:top w:val="nil"/>
              <w:left w:val="nil"/>
              <w:bottom w:val="nil"/>
              <w:right w:val="nil"/>
            </w:tcBorders>
            <w:hideMark/>
          </w:tcPr>
          <w:p w14:paraId="75057D3A"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700" w:type="pct"/>
            <w:tcBorders>
              <w:top w:val="nil"/>
              <w:left w:val="nil"/>
              <w:bottom w:val="nil"/>
              <w:right w:val="nil"/>
            </w:tcBorders>
            <w:hideMark/>
          </w:tcPr>
          <w:p w14:paraId="6EA211E1"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850" w:type="pct"/>
            <w:tcBorders>
              <w:top w:val="nil"/>
              <w:left w:val="nil"/>
              <w:bottom w:val="nil"/>
              <w:right w:val="nil"/>
            </w:tcBorders>
            <w:hideMark/>
          </w:tcPr>
          <w:p w14:paraId="5A94CFA9"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500" w:type="pct"/>
            <w:tcBorders>
              <w:top w:val="nil"/>
              <w:left w:val="nil"/>
              <w:bottom w:val="nil"/>
              <w:right w:val="nil"/>
            </w:tcBorders>
            <w:hideMark/>
          </w:tcPr>
          <w:p w14:paraId="19EF6807"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750" w:type="pct"/>
            <w:tcBorders>
              <w:top w:val="nil"/>
              <w:left w:val="nil"/>
              <w:bottom w:val="nil"/>
              <w:right w:val="nil"/>
            </w:tcBorders>
            <w:hideMark/>
          </w:tcPr>
          <w:p w14:paraId="1076A206"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r>
      <w:tr w:rsidR="000E7D13" w:rsidRPr="000E7D13" w14:paraId="30195862" w14:textId="77777777" w:rsidTr="000E7D13">
        <w:tc>
          <w:tcPr>
            <w:tcW w:w="250" w:type="pct"/>
            <w:tcBorders>
              <w:top w:val="nil"/>
              <w:left w:val="nil"/>
              <w:bottom w:val="nil"/>
              <w:right w:val="nil"/>
            </w:tcBorders>
            <w:hideMark/>
          </w:tcPr>
          <w:p w14:paraId="537D91DC"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43.</w:t>
            </w:r>
          </w:p>
        </w:tc>
        <w:tc>
          <w:tcPr>
            <w:tcW w:w="950" w:type="pct"/>
            <w:gridSpan w:val="2"/>
            <w:tcBorders>
              <w:top w:val="nil"/>
              <w:left w:val="nil"/>
              <w:bottom w:val="nil"/>
              <w:right w:val="nil"/>
            </w:tcBorders>
            <w:hideMark/>
          </w:tcPr>
          <w:p w14:paraId="13518210" w14:textId="77777777" w:rsidR="000E7D13" w:rsidRPr="000E7D13" w:rsidRDefault="000E7D13" w:rsidP="000E7D13">
            <w:pPr>
              <w:spacing w:before="150" w:after="150" w:line="240" w:lineRule="auto"/>
              <w:rPr>
                <w:rFonts w:ascii="Times New Roman" w:eastAsia="Times New Roman" w:hAnsi="Times New Roman" w:cs="Times New Roman"/>
                <w:sz w:val="24"/>
                <w:szCs w:val="24"/>
              </w:rPr>
            </w:pPr>
            <w:r>
              <w:rPr>
                <w:rFonts w:ascii="Times New Roman" w:hAnsi="Times New Roman"/>
                <w:sz w:val="24"/>
                <w:szCs w:val="24"/>
              </w:rPr>
              <w:t>Finland</w:t>
            </w:r>
          </w:p>
        </w:tc>
        <w:tc>
          <w:tcPr>
            <w:tcW w:w="750" w:type="pct"/>
            <w:tcBorders>
              <w:top w:val="nil"/>
              <w:left w:val="nil"/>
              <w:bottom w:val="nil"/>
              <w:right w:val="nil"/>
            </w:tcBorders>
            <w:hideMark/>
          </w:tcPr>
          <w:p w14:paraId="38F74AD2"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700" w:type="pct"/>
            <w:tcBorders>
              <w:top w:val="nil"/>
              <w:left w:val="nil"/>
              <w:bottom w:val="nil"/>
              <w:right w:val="nil"/>
            </w:tcBorders>
            <w:hideMark/>
          </w:tcPr>
          <w:p w14:paraId="01FE3E2C"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850" w:type="pct"/>
            <w:tcBorders>
              <w:top w:val="nil"/>
              <w:left w:val="nil"/>
              <w:bottom w:val="nil"/>
              <w:right w:val="nil"/>
            </w:tcBorders>
            <w:hideMark/>
          </w:tcPr>
          <w:p w14:paraId="11A3D655"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500" w:type="pct"/>
            <w:tcBorders>
              <w:top w:val="nil"/>
              <w:left w:val="nil"/>
              <w:bottom w:val="nil"/>
              <w:right w:val="nil"/>
            </w:tcBorders>
            <w:hideMark/>
          </w:tcPr>
          <w:p w14:paraId="55624522"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750" w:type="pct"/>
            <w:tcBorders>
              <w:top w:val="nil"/>
              <w:left w:val="nil"/>
              <w:bottom w:val="nil"/>
              <w:right w:val="nil"/>
            </w:tcBorders>
            <w:hideMark/>
          </w:tcPr>
          <w:p w14:paraId="36031A6B"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r>
      <w:tr w:rsidR="000E7D13" w:rsidRPr="000E7D13" w14:paraId="348096FB" w14:textId="77777777" w:rsidTr="000E7D13">
        <w:tc>
          <w:tcPr>
            <w:tcW w:w="250" w:type="pct"/>
            <w:tcBorders>
              <w:top w:val="nil"/>
              <w:left w:val="nil"/>
              <w:bottom w:val="nil"/>
              <w:right w:val="nil"/>
            </w:tcBorders>
            <w:hideMark/>
          </w:tcPr>
          <w:p w14:paraId="57607573"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44.</w:t>
            </w:r>
          </w:p>
        </w:tc>
        <w:tc>
          <w:tcPr>
            <w:tcW w:w="950" w:type="pct"/>
            <w:gridSpan w:val="2"/>
            <w:tcBorders>
              <w:top w:val="nil"/>
              <w:left w:val="nil"/>
              <w:bottom w:val="nil"/>
              <w:right w:val="nil"/>
            </w:tcBorders>
            <w:hideMark/>
          </w:tcPr>
          <w:p w14:paraId="2A86B26B" w14:textId="77777777" w:rsidR="000E7D13" w:rsidRPr="000E7D13" w:rsidRDefault="000E7D13" w:rsidP="000E7D13">
            <w:pPr>
              <w:spacing w:before="150" w:after="150" w:line="240" w:lineRule="auto"/>
              <w:rPr>
                <w:rFonts w:ascii="Times New Roman" w:eastAsia="Times New Roman" w:hAnsi="Times New Roman" w:cs="Times New Roman"/>
                <w:sz w:val="24"/>
                <w:szCs w:val="24"/>
              </w:rPr>
            </w:pPr>
            <w:r>
              <w:rPr>
                <w:rFonts w:ascii="Times New Roman" w:hAnsi="Times New Roman"/>
                <w:sz w:val="24"/>
                <w:szCs w:val="24"/>
              </w:rPr>
              <w:t>France</w:t>
            </w:r>
          </w:p>
        </w:tc>
        <w:tc>
          <w:tcPr>
            <w:tcW w:w="750" w:type="pct"/>
            <w:tcBorders>
              <w:top w:val="nil"/>
              <w:left w:val="nil"/>
              <w:bottom w:val="nil"/>
              <w:right w:val="nil"/>
            </w:tcBorders>
            <w:hideMark/>
          </w:tcPr>
          <w:p w14:paraId="0C776D18"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700" w:type="pct"/>
            <w:tcBorders>
              <w:top w:val="nil"/>
              <w:left w:val="nil"/>
              <w:bottom w:val="nil"/>
              <w:right w:val="nil"/>
            </w:tcBorders>
            <w:hideMark/>
          </w:tcPr>
          <w:p w14:paraId="5CA0EA5D"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850" w:type="pct"/>
            <w:tcBorders>
              <w:top w:val="nil"/>
              <w:left w:val="nil"/>
              <w:bottom w:val="nil"/>
              <w:right w:val="nil"/>
            </w:tcBorders>
            <w:hideMark/>
          </w:tcPr>
          <w:p w14:paraId="244BD7EA"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500" w:type="pct"/>
            <w:tcBorders>
              <w:top w:val="nil"/>
              <w:left w:val="nil"/>
              <w:bottom w:val="nil"/>
              <w:right w:val="nil"/>
            </w:tcBorders>
            <w:hideMark/>
          </w:tcPr>
          <w:p w14:paraId="0CA6F597"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750" w:type="pct"/>
            <w:tcBorders>
              <w:top w:val="nil"/>
              <w:left w:val="nil"/>
              <w:bottom w:val="nil"/>
              <w:right w:val="nil"/>
            </w:tcBorders>
            <w:hideMark/>
          </w:tcPr>
          <w:p w14:paraId="7C286390"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r>
      <w:tr w:rsidR="000E7D13" w:rsidRPr="000E7D13" w14:paraId="7508F952" w14:textId="77777777" w:rsidTr="000E7D13">
        <w:tc>
          <w:tcPr>
            <w:tcW w:w="250" w:type="pct"/>
            <w:tcBorders>
              <w:top w:val="nil"/>
              <w:left w:val="nil"/>
              <w:bottom w:val="nil"/>
              <w:right w:val="nil"/>
            </w:tcBorders>
            <w:hideMark/>
          </w:tcPr>
          <w:p w14:paraId="442CE4D7"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45.</w:t>
            </w:r>
          </w:p>
        </w:tc>
        <w:tc>
          <w:tcPr>
            <w:tcW w:w="950" w:type="pct"/>
            <w:gridSpan w:val="2"/>
            <w:tcBorders>
              <w:top w:val="nil"/>
              <w:left w:val="nil"/>
              <w:bottom w:val="nil"/>
              <w:right w:val="nil"/>
            </w:tcBorders>
            <w:hideMark/>
          </w:tcPr>
          <w:p w14:paraId="0953D4CA" w14:textId="77777777" w:rsidR="000E7D13" w:rsidRPr="000E7D13" w:rsidRDefault="000E7D13" w:rsidP="000E7D13">
            <w:pPr>
              <w:spacing w:before="150" w:after="150" w:line="240" w:lineRule="auto"/>
              <w:rPr>
                <w:rFonts w:ascii="Times New Roman" w:eastAsia="Times New Roman" w:hAnsi="Times New Roman" w:cs="Times New Roman"/>
                <w:sz w:val="24"/>
                <w:szCs w:val="24"/>
              </w:rPr>
            </w:pPr>
            <w:r>
              <w:rPr>
                <w:rFonts w:ascii="Times New Roman" w:hAnsi="Times New Roman"/>
                <w:sz w:val="24"/>
                <w:szCs w:val="24"/>
              </w:rPr>
              <w:t>Croatia</w:t>
            </w:r>
          </w:p>
        </w:tc>
        <w:tc>
          <w:tcPr>
            <w:tcW w:w="750" w:type="pct"/>
            <w:tcBorders>
              <w:top w:val="nil"/>
              <w:left w:val="nil"/>
              <w:bottom w:val="nil"/>
              <w:right w:val="nil"/>
            </w:tcBorders>
            <w:hideMark/>
          </w:tcPr>
          <w:p w14:paraId="70170433"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700" w:type="pct"/>
            <w:tcBorders>
              <w:top w:val="nil"/>
              <w:left w:val="nil"/>
              <w:bottom w:val="nil"/>
              <w:right w:val="nil"/>
            </w:tcBorders>
            <w:hideMark/>
          </w:tcPr>
          <w:p w14:paraId="3E0908EC"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lang w:val="uk-UA" w:eastAsia="ru-RU"/>
              </w:rPr>
            </w:pPr>
          </w:p>
        </w:tc>
        <w:tc>
          <w:tcPr>
            <w:tcW w:w="850" w:type="pct"/>
            <w:tcBorders>
              <w:top w:val="nil"/>
              <w:left w:val="nil"/>
              <w:bottom w:val="nil"/>
              <w:right w:val="nil"/>
            </w:tcBorders>
            <w:hideMark/>
          </w:tcPr>
          <w:p w14:paraId="7BA80AE4"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500" w:type="pct"/>
            <w:tcBorders>
              <w:top w:val="nil"/>
              <w:left w:val="nil"/>
              <w:bottom w:val="nil"/>
              <w:right w:val="nil"/>
            </w:tcBorders>
            <w:hideMark/>
          </w:tcPr>
          <w:p w14:paraId="78B6BFC4"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750" w:type="pct"/>
            <w:tcBorders>
              <w:top w:val="nil"/>
              <w:left w:val="nil"/>
              <w:bottom w:val="nil"/>
              <w:right w:val="nil"/>
            </w:tcBorders>
            <w:hideMark/>
          </w:tcPr>
          <w:p w14:paraId="15E7B49F"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r>
      <w:tr w:rsidR="000E7D13" w:rsidRPr="000E7D13" w14:paraId="63C08A5D" w14:textId="77777777" w:rsidTr="000E7D13">
        <w:tc>
          <w:tcPr>
            <w:tcW w:w="250" w:type="pct"/>
            <w:tcBorders>
              <w:top w:val="nil"/>
              <w:left w:val="nil"/>
              <w:bottom w:val="nil"/>
              <w:right w:val="nil"/>
            </w:tcBorders>
            <w:hideMark/>
          </w:tcPr>
          <w:p w14:paraId="7451BC84"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46.</w:t>
            </w:r>
          </w:p>
        </w:tc>
        <w:tc>
          <w:tcPr>
            <w:tcW w:w="950" w:type="pct"/>
            <w:gridSpan w:val="2"/>
            <w:tcBorders>
              <w:top w:val="nil"/>
              <w:left w:val="nil"/>
              <w:bottom w:val="nil"/>
              <w:right w:val="nil"/>
            </w:tcBorders>
            <w:hideMark/>
          </w:tcPr>
          <w:p w14:paraId="7EBA0C5C" w14:textId="77777777" w:rsidR="000E7D13" w:rsidRPr="000E7D13" w:rsidRDefault="000E7D13" w:rsidP="000E7D13">
            <w:pPr>
              <w:spacing w:before="150" w:after="150" w:line="240" w:lineRule="auto"/>
              <w:rPr>
                <w:rFonts w:ascii="Times New Roman" w:eastAsia="Times New Roman" w:hAnsi="Times New Roman" w:cs="Times New Roman"/>
                <w:sz w:val="24"/>
                <w:szCs w:val="24"/>
              </w:rPr>
            </w:pPr>
            <w:r>
              <w:rPr>
                <w:rFonts w:ascii="Times New Roman" w:hAnsi="Times New Roman"/>
                <w:sz w:val="24"/>
                <w:szCs w:val="24"/>
              </w:rPr>
              <w:t>Czech Republic</w:t>
            </w:r>
          </w:p>
        </w:tc>
        <w:tc>
          <w:tcPr>
            <w:tcW w:w="750" w:type="pct"/>
            <w:tcBorders>
              <w:top w:val="nil"/>
              <w:left w:val="nil"/>
              <w:bottom w:val="nil"/>
              <w:right w:val="nil"/>
            </w:tcBorders>
            <w:hideMark/>
          </w:tcPr>
          <w:p w14:paraId="427921BA"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700" w:type="pct"/>
            <w:tcBorders>
              <w:top w:val="nil"/>
              <w:left w:val="nil"/>
              <w:bottom w:val="nil"/>
              <w:right w:val="nil"/>
            </w:tcBorders>
            <w:hideMark/>
          </w:tcPr>
          <w:p w14:paraId="3C0FC399"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850" w:type="pct"/>
            <w:tcBorders>
              <w:top w:val="nil"/>
              <w:left w:val="nil"/>
              <w:bottom w:val="nil"/>
              <w:right w:val="nil"/>
            </w:tcBorders>
            <w:hideMark/>
          </w:tcPr>
          <w:p w14:paraId="43CF950E"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500" w:type="pct"/>
            <w:tcBorders>
              <w:top w:val="nil"/>
              <w:left w:val="nil"/>
              <w:bottom w:val="nil"/>
              <w:right w:val="nil"/>
            </w:tcBorders>
            <w:hideMark/>
          </w:tcPr>
          <w:p w14:paraId="0D961713"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750" w:type="pct"/>
            <w:tcBorders>
              <w:top w:val="nil"/>
              <w:left w:val="nil"/>
              <w:bottom w:val="nil"/>
              <w:right w:val="nil"/>
            </w:tcBorders>
            <w:hideMark/>
          </w:tcPr>
          <w:p w14:paraId="51FFF756"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r>
      <w:tr w:rsidR="000E7D13" w:rsidRPr="000E7D13" w14:paraId="5AAC0AF3" w14:textId="77777777" w:rsidTr="000E7D13">
        <w:tc>
          <w:tcPr>
            <w:tcW w:w="250" w:type="pct"/>
            <w:tcBorders>
              <w:top w:val="nil"/>
              <w:left w:val="nil"/>
              <w:bottom w:val="nil"/>
              <w:right w:val="nil"/>
            </w:tcBorders>
            <w:hideMark/>
          </w:tcPr>
          <w:p w14:paraId="6C88EFBE"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47.</w:t>
            </w:r>
          </w:p>
        </w:tc>
        <w:tc>
          <w:tcPr>
            <w:tcW w:w="950" w:type="pct"/>
            <w:gridSpan w:val="2"/>
            <w:tcBorders>
              <w:top w:val="nil"/>
              <w:left w:val="nil"/>
              <w:bottom w:val="nil"/>
              <w:right w:val="nil"/>
            </w:tcBorders>
            <w:hideMark/>
          </w:tcPr>
          <w:p w14:paraId="5C6243AF" w14:textId="77777777" w:rsidR="000E7D13" w:rsidRPr="000E7D13" w:rsidRDefault="000E7D13" w:rsidP="000E7D13">
            <w:pPr>
              <w:spacing w:before="150" w:after="150" w:line="240" w:lineRule="auto"/>
              <w:rPr>
                <w:rFonts w:ascii="Times New Roman" w:eastAsia="Times New Roman" w:hAnsi="Times New Roman" w:cs="Times New Roman"/>
                <w:sz w:val="24"/>
                <w:szCs w:val="24"/>
              </w:rPr>
            </w:pPr>
            <w:r>
              <w:rPr>
                <w:rFonts w:ascii="Times New Roman" w:hAnsi="Times New Roman"/>
                <w:sz w:val="24"/>
                <w:szCs w:val="24"/>
              </w:rPr>
              <w:t>Switzerland</w:t>
            </w:r>
          </w:p>
        </w:tc>
        <w:tc>
          <w:tcPr>
            <w:tcW w:w="750" w:type="pct"/>
            <w:tcBorders>
              <w:top w:val="nil"/>
              <w:left w:val="nil"/>
              <w:bottom w:val="nil"/>
              <w:right w:val="nil"/>
            </w:tcBorders>
            <w:hideMark/>
          </w:tcPr>
          <w:p w14:paraId="40CB6D8F"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700" w:type="pct"/>
            <w:tcBorders>
              <w:top w:val="nil"/>
              <w:left w:val="nil"/>
              <w:bottom w:val="nil"/>
              <w:right w:val="nil"/>
            </w:tcBorders>
            <w:hideMark/>
          </w:tcPr>
          <w:p w14:paraId="5736F0BF"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850" w:type="pct"/>
            <w:tcBorders>
              <w:top w:val="nil"/>
              <w:left w:val="nil"/>
              <w:bottom w:val="nil"/>
              <w:right w:val="nil"/>
            </w:tcBorders>
            <w:hideMark/>
          </w:tcPr>
          <w:p w14:paraId="71BEBB81"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500" w:type="pct"/>
            <w:tcBorders>
              <w:top w:val="nil"/>
              <w:left w:val="nil"/>
              <w:bottom w:val="nil"/>
              <w:right w:val="nil"/>
            </w:tcBorders>
            <w:hideMark/>
          </w:tcPr>
          <w:p w14:paraId="3D2C4830"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750" w:type="pct"/>
            <w:tcBorders>
              <w:top w:val="nil"/>
              <w:left w:val="nil"/>
              <w:bottom w:val="nil"/>
              <w:right w:val="nil"/>
            </w:tcBorders>
            <w:hideMark/>
          </w:tcPr>
          <w:p w14:paraId="66DA2AE2"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r>
      <w:tr w:rsidR="000E7D13" w:rsidRPr="000E7D13" w14:paraId="43DFE878" w14:textId="77777777" w:rsidTr="000E7D13">
        <w:tc>
          <w:tcPr>
            <w:tcW w:w="250" w:type="pct"/>
            <w:tcBorders>
              <w:top w:val="nil"/>
              <w:left w:val="nil"/>
              <w:bottom w:val="nil"/>
              <w:right w:val="nil"/>
            </w:tcBorders>
            <w:hideMark/>
          </w:tcPr>
          <w:p w14:paraId="152CE6DE"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48.</w:t>
            </w:r>
          </w:p>
        </w:tc>
        <w:tc>
          <w:tcPr>
            <w:tcW w:w="950" w:type="pct"/>
            <w:gridSpan w:val="2"/>
            <w:tcBorders>
              <w:top w:val="nil"/>
              <w:left w:val="nil"/>
              <w:bottom w:val="nil"/>
              <w:right w:val="nil"/>
            </w:tcBorders>
            <w:hideMark/>
          </w:tcPr>
          <w:p w14:paraId="76A19D46" w14:textId="77777777" w:rsidR="000E7D13" w:rsidRPr="000E7D13" w:rsidRDefault="000E7D13" w:rsidP="000E7D13">
            <w:pPr>
              <w:spacing w:before="150" w:after="150" w:line="240" w:lineRule="auto"/>
              <w:rPr>
                <w:rFonts w:ascii="Times New Roman" w:eastAsia="Times New Roman" w:hAnsi="Times New Roman" w:cs="Times New Roman"/>
                <w:sz w:val="24"/>
                <w:szCs w:val="24"/>
              </w:rPr>
            </w:pPr>
            <w:r>
              <w:rPr>
                <w:rFonts w:ascii="Times New Roman" w:hAnsi="Times New Roman"/>
                <w:sz w:val="24"/>
                <w:szCs w:val="24"/>
              </w:rPr>
              <w:t>Sweden</w:t>
            </w:r>
          </w:p>
        </w:tc>
        <w:tc>
          <w:tcPr>
            <w:tcW w:w="750" w:type="pct"/>
            <w:tcBorders>
              <w:top w:val="nil"/>
              <w:left w:val="nil"/>
              <w:bottom w:val="nil"/>
              <w:right w:val="nil"/>
            </w:tcBorders>
            <w:hideMark/>
          </w:tcPr>
          <w:p w14:paraId="311B8356"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700" w:type="pct"/>
            <w:tcBorders>
              <w:top w:val="nil"/>
              <w:left w:val="nil"/>
              <w:bottom w:val="nil"/>
              <w:right w:val="nil"/>
            </w:tcBorders>
            <w:hideMark/>
          </w:tcPr>
          <w:p w14:paraId="078A4C4B"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850" w:type="pct"/>
            <w:tcBorders>
              <w:top w:val="nil"/>
              <w:left w:val="nil"/>
              <w:bottom w:val="nil"/>
              <w:right w:val="nil"/>
            </w:tcBorders>
            <w:hideMark/>
          </w:tcPr>
          <w:p w14:paraId="5F9D88C0"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500" w:type="pct"/>
            <w:tcBorders>
              <w:top w:val="nil"/>
              <w:left w:val="nil"/>
              <w:bottom w:val="nil"/>
              <w:right w:val="nil"/>
            </w:tcBorders>
            <w:hideMark/>
          </w:tcPr>
          <w:p w14:paraId="39940DBC"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750" w:type="pct"/>
            <w:tcBorders>
              <w:top w:val="nil"/>
              <w:left w:val="nil"/>
              <w:bottom w:val="nil"/>
              <w:right w:val="nil"/>
            </w:tcBorders>
            <w:hideMark/>
          </w:tcPr>
          <w:p w14:paraId="7FDFB2EB"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r>
      <w:tr w:rsidR="000E7D13" w:rsidRPr="000E7D13" w14:paraId="611E126A" w14:textId="77777777" w:rsidTr="000E7D13">
        <w:tc>
          <w:tcPr>
            <w:tcW w:w="250" w:type="pct"/>
            <w:tcBorders>
              <w:top w:val="nil"/>
              <w:left w:val="nil"/>
              <w:bottom w:val="nil"/>
              <w:right w:val="nil"/>
            </w:tcBorders>
            <w:hideMark/>
          </w:tcPr>
          <w:p w14:paraId="7FE60A3F"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49.</w:t>
            </w:r>
          </w:p>
        </w:tc>
        <w:tc>
          <w:tcPr>
            <w:tcW w:w="950" w:type="pct"/>
            <w:gridSpan w:val="2"/>
            <w:tcBorders>
              <w:top w:val="nil"/>
              <w:left w:val="nil"/>
              <w:bottom w:val="nil"/>
              <w:right w:val="nil"/>
            </w:tcBorders>
            <w:hideMark/>
          </w:tcPr>
          <w:p w14:paraId="37241E1B" w14:textId="77777777" w:rsidR="000E7D13" w:rsidRPr="000E7D13" w:rsidRDefault="000E7D13" w:rsidP="000E7D13">
            <w:pPr>
              <w:spacing w:before="150" w:after="150" w:line="240" w:lineRule="auto"/>
              <w:rPr>
                <w:rFonts w:ascii="Times New Roman" w:eastAsia="Times New Roman" w:hAnsi="Times New Roman" w:cs="Times New Roman"/>
                <w:sz w:val="24"/>
                <w:szCs w:val="24"/>
              </w:rPr>
            </w:pPr>
            <w:r>
              <w:rPr>
                <w:rFonts w:ascii="Times New Roman" w:hAnsi="Times New Roman"/>
                <w:sz w:val="24"/>
                <w:szCs w:val="24"/>
              </w:rPr>
              <w:t>Japan</w:t>
            </w:r>
          </w:p>
        </w:tc>
        <w:tc>
          <w:tcPr>
            <w:tcW w:w="750" w:type="pct"/>
            <w:tcBorders>
              <w:top w:val="nil"/>
              <w:left w:val="nil"/>
              <w:bottom w:val="nil"/>
              <w:right w:val="nil"/>
            </w:tcBorders>
            <w:hideMark/>
          </w:tcPr>
          <w:p w14:paraId="7FA3B82A"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700" w:type="pct"/>
            <w:tcBorders>
              <w:top w:val="nil"/>
              <w:left w:val="nil"/>
              <w:bottom w:val="nil"/>
              <w:right w:val="nil"/>
            </w:tcBorders>
            <w:hideMark/>
          </w:tcPr>
          <w:p w14:paraId="46DD129A"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850" w:type="pct"/>
            <w:tcBorders>
              <w:top w:val="nil"/>
              <w:left w:val="nil"/>
              <w:bottom w:val="nil"/>
              <w:right w:val="nil"/>
            </w:tcBorders>
            <w:hideMark/>
          </w:tcPr>
          <w:p w14:paraId="2A1F74CA"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500" w:type="pct"/>
            <w:tcBorders>
              <w:top w:val="nil"/>
              <w:left w:val="nil"/>
              <w:bottom w:val="nil"/>
              <w:right w:val="nil"/>
            </w:tcBorders>
            <w:hideMark/>
          </w:tcPr>
          <w:p w14:paraId="13D030DE"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750" w:type="pct"/>
            <w:tcBorders>
              <w:top w:val="nil"/>
              <w:left w:val="nil"/>
              <w:bottom w:val="nil"/>
              <w:right w:val="nil"/>
            </w:tcBorders>
            <w:hideMark/>
          </w:tcPr>
          <w:p w14:paraId="34EF7311" w14:textId="77777777" w:rsidR="000E7D13" w:rsidRPr="000E7D13" w:rsidRDefault="000E7D13" w:rsidP="000E7D13">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r>
      <w:tr w:rsidR="000E7D13" w:rsidRPr="000E7D13" w14:paraId="5F8902F8" w14:textId="77777777" w:rsidTr="000E7D13">
        <w:trPr>
          <w:trHeight w:val="450"/>
        </w:trPr>
        <w:tc>
          <w:tcPr>
            <w:tcW w:w="600" w:type="pct"/>
            <w:gridSpan w:val="2"/>
            <w:vMerge w:val="restart"/>
            <w:tcBorders>
              <w:top w:val="nil"/>
              <w:left w:val="nil"/>
              <w:bottom w:val="nil"/>
              <w:right w:val="nil"/>
            </w:tcBorders>
            <w:hideMark/>
          </w:tcPr>
          <w:p w14:paraId="59B55209" w14:textId="77777777" w:rsidR="000E7D13" w:rsidRPr="000E7D13" w:rsidRDefault="000E7D13" w:rsidP="000E7D13">
            <w:pPr>
              <w:spacing w:after="150" w:line="240" w:lineRule="auto"/>
              <w:jc w:val="both"/>
              <w:rPr>
                <w:rFonts w:ascii="Times New Roman" w:eastAsia="Times New Roman" w:hAnsi="Times New Roman" w:cs="Times New Roman"/>
                <w:sz w:val="24"/>
                <w:szCs w:val="24"/>
              </w:rPr>
            </w:pPr>
            <w:bookmarkStart w:id="84" w:name="n117"/>
            <w:bookmarkEnd w:id="84"/>
            <w:r>
              <w:rPr>
                <w:rFonts w:ascii="Times New Roman" w:hAnsi="Times New Roman"/>
                <w:sz w:val="20"/>
                <w:szCs w:val="20"/>
              </w:rPr>
              <w:t>__________</w:t>
            </w:r>
            <w:r>
              <w:rPr>
                <w:rFonts w:ascii="Times New Roman" w:hAnsi="Times New Roman"/>
              </w:rPr>
              <w:br/>
              <w:t>Notes</w:t>
            </w:r>
            <w:r>
              <w:rPr>
                <w:rFonts w:ascii="Times New Roman" w:hAnsi="Times New Roman"/>
                <w:sz w:val="20"/>
                <w:szCs w:val="20"/>
              </w:rPr>
              <w:t>:</w:t>
            </w:r>
          </w:p>
        </w:tc>
        <w:tc>
          <w:tcPr>
            <w:tcW w:w="4350" w:type="pct"/>
            <w:gridSpan w:val="6"/>
            <w:vMerge w:val="restart"/>
            <w:tcBorders>
              <w:top w:val="nil"/>
              <w:left w:val="nil"/>
              <w:bottom w:val="nil"/>
              <w:right w:val="nil"/>
            </w:tcBorders>
            <w:hideMark/>
          </w:tcPr>
          <w:p w14:paraId="1C1901D5" w14:textId="77777777" w:rsidR="000E7D13" w:rsidRPr="000E7D13" w:rsidRDefault="000E7D13" w:rsidP="000E7D13">
            <w:pPr>
              <w:spacing w:after="150" w:line="240" w:lineRule="auto"/>
              <w:jc w:val="both"/>
              <w:rPr>
                <w:rFonts w:ascii="Times New Roman" w:eastAsia="Times New Roman" w:hAnsi="Times New Roman" w:cs="Times New Roman"/>
                <w:sz w:val="20"/>
                <w:szCs w:val="20"/>
              </w:rPr>
            </w:pPr>
            <w:r>
              <w:rPr>
                <w:rFonts w:ascii="Times New Roman" w:hAnsi="Times New Roman"/>
                <w:sz w:val="24"/>
                <w:szCs w:val="24"/>
              </w:rPr>
              <w:br/>
            </w:r>
            <w:r>
              <w:rPr>
                <w:rFonts w:ascii="Times New Roman" w:hAnsi="Times New Roman"/>
                <w:sz w:val="20"/>
                <w:szCs w:val="20"/>
              </w:rPr>
              <w:t xml:space="preserve">1. </w:t>
            </w:r>
            <w:r>
              <w:t xml:space="preserve">The list of military goods international transfers of which are subject to state control, as set out in an annex to the </w:t>
            </w:r>
            <w:hyperlink r:id="rId32" w:anchor="n10" w:tgtFrame="_blank" w:history="1">
              <w:r>
                <w:rPr>
                  <w:rFonts w:ascii="Times New Roman" w:hAnsi="Times New Roman"/>
                  <w:color w:val="000099"/>
                  <w:sz w:val="20"/>
                  <w:szCs w:val="20"/>
                  <w:u w:val="single"/>
                </w:rPr>
                <w:t>Procedure for Exercising State Control over the International Transfers of Military Goods</w:t>
              </w:r>
            </w:hyperlink>
            <w:r>
              <w:t xml:space="preserve">, approved by Resolution </w:t>
            </w:r>
            <w:r w:rsidR="0074263E">
              <w:t xml:space="preserve">No. 1807 </w:t>
            </w:r>
            <w:r>
              <w:t>of the Cabinet of Ministers of Ukraine dated November 20, 2003</w:t>
            </w:r>
            <w:r>
              <w:rPr>
                <w:rFonts w:ascii="Times New Roman" w:hAnsi="Times New Roman"/>
                <w:sz w:val="20"/>
                <w:szCs w:val="20"/>
              </w:rPr>
              <w:t xml:space="preserve"> (The Official Bulletin of Ukraine, 2003, No. 48, Art. 2506), corresponds to the list in the </w:t>
            </w:r>
            <w:hyperlink r:id="rId33" w:tgtFrame="_blank" w:history="1">
              <w:r>
                <w:rPr>
                  <w:rFonts w:ascii="Times New Roman" w:hAnsi="Times New Roman"/>
                  <w:color w:val="000099"/>
                  <w:sz w:val="20"/>
                  <w:szCs w:val="20"/>
                  <w:u w:val="single"/>
                </w:rPr>
                <w:t>Wassenaar Arrangement</w:t>
              </w:r>
            </w:hyperlink>
            <w:r>
              <w:rPr>
                <w:rFonts w:ascii="Times New Roman" w:hAnsi="Times New Roman"/>
                <w:sz w:val="20"/>
                <w:szCs w:val="20"/>
              </w:rPr>
              <w:t>.</w:t>
            </w:r>
          </w:p>
          <w:p w14:paraId="066804B3" w14:textId="77777777" w:rsidR="000E7D13" w:rsidRPr="000E7D13" w:rsidRDefault="000E7D13" w:rsidP="000E7D13">
            <w:pPr>
              <w:spacing w:after="150" w:line="240" w:lineRule="auto"/>
              <w:jc w:val="both"/>
              <w:rPr>
                <w:rFonts w:ascii="Times New Roman" w:eastAsia="Times New Roman" w:hAnsi="Times New Roman" w:cs="Times New Roman"/>
                <w:sz w:val="24"/>
                <w:szCs w:val="24"/>
              </w:rPr>
            </w:pPr>
            <w:r>
              <w:rPr>
                <w:rFonts w:ascii="Times New Roman" w:hAnsi="Times New Roman"/>
                <w:sz w:val="20"/>
                <w:szCs w:val="20"/>
              </w:rPr>
              <w:t xml:space="preserve">2. </w:t>
            </w:r>
            <w:r>
              <w:t xml:space="preserve">The unified list of dual-use goods, as set out in an annex to the </w:t>
            </w:r>
            <w:hyperlink r:id="rId34" w:anchor="n10" w:tgtFrame="_blank" w:history="1">
              <w:r>
                <w:rPr>
                  <w:rFonts w:ascii="Times New Roman" w:hAnsi="Times New Roman"/>
                  <w:color w:val="000099"/>
                  <w:sz w:val="20"/>
                  <w:szCs w:val="20"/>
                  <w:u w:val="single"/>
                </w:rPr>
                <w:t>Procedure for Exercising State Control over the International Transfers of Dual-Use Goods</w:t>
              </w:r>
            </w:hyperlink>
            <w:r>
              <w:t xml:space="preserve">, approved by Resolution </w:t>
            </w:r>
            <w:r w:rsidR="0074263E">
              <w:t xml:space="preserve">No. 86 </w:t>
            </w:r>
            <w:r>
              <w:t>of the Cabinet of Ministers of Ukraine dated January 28, 2004</w:t>
            </w:r>
            <w:r>
              <w:rPr>
                <w:rFonts w:ascii="Times New Roman" w:hAnsi="Times New Roman"/>
                <w:sz w:val="20"/>
                <w:szCs w:val="20"/>
              </w:rPr>
              <w:t xml:space="preserve"> (The Official Bulletin of Ukraine, 2004, No. 4, Art. 167; 2018, No. 8, Art. 303), corresponds to the lists in the </w:t>
            </w:r>
            <w:hyperlink r:id="rId35" w:tgtFrame="_blank" w:history="1">
              <w:r>
                <w:rPr>
                  <w:rFonts w:ascii="Times New Roman" w:hAnsi="Times New Roman"/>
                  <w:color w:val="000099"/>
                  <w:sz w:val="20"/>
                  <w:szCs w:val="20"/>
                  <w:u w:val="single"/>
                </w:rPr>
                <w:t>Wassenaar Arrangement</w:t>
              </w:r>
            </w:hyperlink>
            <w:r>
              <w:rPr>
                <w:rFonts w:ascii="Times New Roman" w:hAnsi="Times New Roman"/>
                <w:sz w:val="20"/>
                <w:szCs w:val="20"/>
              </w:rPr>
              <w:t>, the Missile Technology Control Regime, the Nuclear Suppliers Group and the Zangger Committee, and the Australia Group.</w:t>
            </w:r>
          </w:p>
        </w:tc>
      </w:tr>
      <w:tr w:rsidR="000E7D13" w:rsidRPr="000E7D13" w14:paraId="30914F09" w14:textId="77777777" w:rsidTr="000E7D13">
        <w:trPr>
          <w:trHeight w:val="450"/>
        </w:trPr>
        <w:tc>
          <w:tcPr>
            <w:tcW w:w="0" w:type="auto"/>
            <w:gridSpan w:val="2"/>
            <w:vMerge/>
            <w:tcBorders>
              <w:top w:val="nil"/>
              <w:left w:val="nil"/>
              <w:bottom w:val="nil"/>
              <w:right w:val="nil"/>
            </w:tcBorders>
            <w:hideMark/>
          </w:tcPr>
          <w:p w14:paraId="2643C9EC" w14:textId="77777777" w:rsidR="000E7D13" w:rsidRPr="000E7D13" w:rsidRDefault="000E7D13" w:rsidP="000E7D13">
            <w:pPr>
              <w:spacing w:after="0" w:line="240" w:lineRule="auto"/>
              <w:rPr>
                <w:rFonts w:ascii="Times New Roman" w:eastAsia="Times New Roman" w:hAnsi="Times New Roman" w:cs="Times New Roman"/>
                <w:sz w:val="24"/>
                <w:szCs w:val="24"/>
                <w:lang w:val="uk-UA" w:eastAsia="ru-RU"/>
              </w:rPr>
            </w:pPr>
          </w:p>
        </w:tc>
        <w:tc>
          <w:tcPr>
            <w:tcW w:w="0" w:type="auto"/>
            <w:gridSpan w:val="6"/>
            <w:vMerge/>
            <w:tcBorders>
              <w:top w:val="nil"/>
              <w:left w:val="nil"/>
              <w:bottom w:val="nil"/>
              <w:right w:val="nil"/>
            </w:tcBorders>
            <w:hideMark/>
          </w:tcPr>
          <w:p w14:paraId="11A636CF" w14:textId="77777777" w:rsidR="000E7D13" w:rsidRPr="000E7D13" w:rsidRDefault="000E7D13" w:rsidP="000E7D13">
            <w:pPr>
              <w:spacing w:after="0" w:line="240" w:lineRule="auto"/>
              <w:rPr>
                <w:rFonts w:ascii="Times New Roman" w:eastAsia="Times New Roman" w:hAnsi="Times New Roman" w:cs="Times New Roman"/>
                <w:sz w:val="24"/>
                <w:szCs w:val="24"/>
                <w:lang w:val="uk-UA" w:eastAsia="ru-RU"/>
              </w:rPr>
            </w:pPr>
          </w:p>
        </w:tc>
      </w:tr>
    </w:tbl>
    <w:p w14:paraId="5191C9B6" w14:textId="77777777" w:rsidR="000E7D13" w:rsidRPr="000E7D13" w:rsidRDefault="000E7D13" w:rsidP="000E7D13">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85" w:name="n87"/>
      <w:bookmarkEnd w:id="85"/>
      <w:r>
        <w:rPr>
          <w:rFonts w:ascii="Times New Roman" w:hAnsi="Times New Roman"/>
          <w:i/>
          <w:iCs/>
          <w:color w:val="333333"/>
          <w:sz w:val="24"/>
          <w:szCs w:val="24"/>
        </w:rPr>
        <w:t xml:space="preserve">{The annex amended by Resolution of the Cabinet of Ministers </w:t>
      </w:r>
      <w:hyperlink r:id="rId36" w:anchor="n8" w:tgtFrame="_blank" w:history="1">
        <w:r>
          <w:rPr>
            <w:rFonts w:ascii="Times New Roman" w:hAnsi="Times New Roman"/>
            <w:i/>
            <w:iCs/>
            <w:color w:val="000099"/>
            <w:sz w:val="24"/>
            <w:szCs w:val="24"/>
            <w:u w:val="single"/>
          </w:rPr>
          <w:t>No. 859 dated October 21, 2015</w:t>
        </w:r>
      </w:hyperlink>
      <w:r>
        <w:rPr>
          <w:rFonts w:ascii="Times New Roman" w:hAnsi="Times New Roman"/>
          <w:i/>
          <w:iCs/>
          <w:color w:val="333333"/>
          <w:sz w:val="24"/>
          <w:szCs w:val="24"/>
        </w:rPr>
        <w:t xml:space="preserve">; as worded by Resolution of the Cabinet of Ministers </w:t>
      </w:r>
      <w:hyperlink r:id="rId37" w:anchor="n36" w:tgtFrame="_blank" w:history="1">
        <w:r>
          <w:rPr>
            <w:rFonts w:ascii="Times New Roman" w:hAnsi="Times New Roman"/>
            <w:i/>
            <w:iCs/>
            <w:color w:val="000099"/>
            <w:sz w:val="24"/>
            <w:szCs w:val="24"/>
            <w:u w:val="single"/>
          </w:rPr>
          <w:t>No. 482 dated May 17, 2021</w:t>
        </w:r>
      </w:hyperlink>
      <w:r>
        <w:rPr>
          <w:rFonts w:ascii="Times New Roman" w:hAnsi="Times New Roman"/>
          <w:i/>
          <w:iCs/>
          <w:color w:val="333333"/>
          <w:sz w:val="24"/>
          <w:szCs w:val="24"/>
        </w:rPr>
        <w:t>}</w:t>
      </w:r>
    </w:p>
    <w:p w14:paraId="60F422DB" w14:textId="77777777" w:rsidR="00554CEE" w:rsidRPr="000E7D13" w:rsidRDefault="00EF2502">
      <w:pPr>
        <w:rPr>
          <w:lang w:val="uk-UA"/>
        </w:rPr>
      </w:pPr>
    </w:p>
    <w:sectPr w:rsidR="00554CEE" w:rsidRPr="000E7D1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D13"/>
    <w:rsid w:val="000E7D13"/>
    <w:rsid w:val="005F62F2"/>
    <w:rsid w:val="006C2E40"/>
    <w:rsid w:val="0074263E"/>
    <w:rsid w:val="0090276E"/>
    <w:rsid w:val="009F120F"/>
    <w:rsid w:val="00EF25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EEBF4"/>
  <w15:chartTrackingRefBased/>
  <w15:docId w15:val="{02E84884-93D3-4ABE-8265-5148425EF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0E7D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0E7D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0E7D13"/>
  </w:style>
  <w:style w:type="character" w:customStyle="1" w:styleId="rvts64">
    <w:name w:val="rvts64"/>
    <w:basedOn w:val="a0"/>
    <w:rsid w:val="000E7D13"/>
  </w:style>
  <w:style w:type="character" w:customStyle="1" w:styleId="rvts9">
    <w:name w:val="rvts9"/>
    <w:basedOn w:val="a0"/>
    <w:rsid w:val="000E7D13"/>
  </w:style>
  <w:style w:type="paragraph" w:customStyle="1" w:styleId="rvps6">
    <w:name w:val="rvps6"/>
    <w:basedOn w:val="a"/>
    <w:rsid w:val="000E7D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8">
    <w:name w:val="rvps18"/>
    <w:basedOn w:val="a"/>
    <w:rsid w:val="000E7D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E7D13"/>
    <w:rPr>
      <w:color w:val="0000FF"/>
      <w:u w:val="single"/>
    </w:rPr>
  </w:style>
  <w:style w:type="paragraph" w:customStyle="1" w:styleId="rvps2">
    <w:name w:val="rvps2"/>
    <w:basedOn w:val="a"/>
    <w:rsid w:val="000E7D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2">
    <w:name w:val="rvts52"/>
    <w:basedOn w:val="a0"/>
    <w:rsid w:val="000E7D13"/>
  </w:style>
  <w:style w:type="paragraph" w:customStyle="1" w:styleId="rvps4">
    <w:name w:val="rvps4"/>
    <w:basedOn w:val="a"/>
    <w:rsid w:val="000E7D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0E7D13"/>
  </w:style>
  <w:style w:type="paragraph" w:customStyle="1" w:styleId="rvps15">
    <w:name w:val="rvps15"/>
    <w:basedOn w:val="a"/>
    <w:rsid w:val="000E7D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
    <w:name w:val="rvps8"/>
    <w:basedOn w:val="a"/>
    <w:rsid w:val="000E7D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0E7D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0E7D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0E7D13"/>
  </w:style>
  <w:style w:type="character" w:customStyle="1" w:styleId="rvts82">
    <w:name w:val="rvts82"/>
    <w:basedOn w:val="a0"/>
    <w:rsid w:val="000E7D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364520">
      <w:bodyDiv w:val="1"/>
      <w:marLeft w:val="0"/>
      <w:marRight w:val="0"/>
      <w:marTop w:val="0"/>
      <w:marBottom w:val="0"/>
      <w:divBdr>
        <w:top w:val="none" w:sz="0" w:space="0" w:color="auto"/>
        <w:left w:val="none" w:sz="0" w:space="0" w:color="auto"/>
        <w:bottom w:val="none" w:sz="0" w:space="0" w:color="auto"/>
        <w:right w:val="none" w:sz="0" w:space="0" w:color="auto"/>
      </w:divBdr>
      <w:divsChild>
        <w:div w:id="246424994">
          <w:marLeft w:val="0"/>
          <w:marRight w:val="0"/>
          <w:marTop w:val="0"/>
          <w:marBottom w:val="150"/>
          <w:divBdr>
            <w:top w:val="none" w:sz="0" w:space="0" w:color="auto"/>
            <w:left w:val="none" w:sz="0" w:space="0" w:color="auto"/>
            <w:bottom w:val="none" w:sz="0" w:space="0" w:color="auto"/>
            <w:right w:val="none" w:sz="0" w:space="0" w:color="auto"/>
          </w:divBdr>
        </w:div>
        <w:div w:id="1511412491">
          <w:marLeft w:val="0"/>
          <w:marRight w:val="0"/>
          <w:marTop w:val="0"/>
          <w:marBottom w:val="150"/>
          <w:divBdr>
            <w:top w:val="none" w:sz="0" w:space="0" w:color="auto"/>
            <w:left w:val="none" w:sz="0" w:space="0" w:color="auto"/>
            <w:bottom w:val="none" w:sz="0" w:space="0" w:color="auto"/>
            <w:right w:val="none" w:sz="0" w:space="0" w:color="auto"/>
          </w:divBdr>
        </w:div>
        <w:div w:id="124085222">
          <w:marLeft w:val="0"/>
          <w:marRight w:val="0"/>
          <w:marTop w:val="0"/>
          <w:marBottom w:val="150"/>
          <w:divBdr>
            <w:top w:val="none" w:sz="0" w:space="0" w:color="auto"/>
            <w:left w:val="none" w:sz="0" w:space="0" w:color="auto"/>
            <w:bottom w:val="none" w:sz="0" w:space="0" w:color="auto"/>
            <w:right w:val="none" w:sz="0" w:space="0" w:color="auto"/>
          </w:divBdr>
        </w:div>
        <w:div w:id="1636525832">
          <w:marLeft w:val="0"/>
          <w:marRight w:val="0"/>
          <w:marTop w:val="0"/>
          <w:marBottom w:val="150"/>
          <w:divBdr>
            <w:top w:val="none" w:sz="0" w:space="0" w:color="auto"/>
            <w:left w:val="none" w:sz="0" w:space="0" w:color="auto"/>
            <w:bottom w:val="none" w:sz="0" w:space="0" w:color="auto"/>
            <w:right w:val="none" w:sz="0" w:space="0" w:color="auto"/>
          </w:divBdr>
        </w:div>
        <w:div w:id="238953660">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861/99" TargetMode="External"/><Relationship Id="rId18" Type="http://schemas.openxmlformats.org/officeDocument/2006/relationships/hyperlink" Target="https://zakon.rada.gov.ua/laws/show/482-2021-&#1087;" TargetMode="External"/><Relationship Id="rId26" Type="http://schemas.openxmlformats.org/officeDocument/2006/relationships/hyperlink" Target="https://zakon.rada.gov.ua/laws/show/86-2004-&#1087;" TargetMode="External"/><Relationship Id="rId39" Type="http://schemas.openxmlformats.org/officeDocument/2006/relationships/theme" Target="theme/theme1.xml"/><Relationship Id="rId21" Type="http://schemas.openxmlformats.org/officeDocument/2006/relationships/hyperlink" Target="https://zakon.rada.gov.ua/laws/show/99-2018-&#1087;" TargetMode="External"/><Relationship Id="rId34" Type="http://schemas.openxmlformats.org/officeDocument/2006/relationships/hyperlink" Target="https://zakon.rada.gov.ua/laws/show/86-2004-&#1087;" TargetMode="External"/><Relationship Id="rId7" Type="http://schemas.openxmlformats.org/officeDocument/2006/relationships/hyperlink" Target="https://zakon.rada.gov.ua/laws/show/482-2021-&#1087;" TargetMode="External"/><Relationship Id="rId12" Type="http://schemas.openxmlformats.org/officeDocument/2006/relationships/hyperlink" Target="https://zakon.rada.gov.ua/laws/show/861/99" TargetMode="External"/><Relationship Id="rId17" Type="http://schemas.openxmlformats.org/officeDocument/2006/relationships/hyperlink" Target="https://zakon.rada.gov.ua/laws/show/482-2021-&#1087;" TargetMode="External"/><Relationship Id="rId25" Type="http://schemas.openxmlformats.org/officeDocument/2006/relationships/hyperlink" Target="https://zakon.rada.gov.ua/laws/show/995_054" TargetMode="External"/><Relationship Id="rId33" Type="http://schemas.openxmlformats.org/officeDocument/2006/relationships/hyperlink" Target="https://zakon.rada.gov.ua/laws/show/998_177"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zakon.rada.gov.ua/laws/show/1644-18" TargetMode="External"/><Relationship Id="rId20" Type="http://schemas.openxmlformats.org/officeDocument/2006/relationships/hyperlink" Target="https://zakon.rada.gov.ua/laws/show/767-97-&#1087;" TargetMode="External"/><Relationship Id="rId29" Type="http://schemas.openxmlformats.org/officeDocument/2006/relationships/hyperlink" Target="https://zakon.rada.gov.ua/laws/show/482-2021-&#1087;" TargetMode="External"/><Relationship Id="rId1" Type="http://schemas.openxmlformats.org/officeDocument/2006/relationships/styles" Target="styles.xml"/><Relationship Id="rId6" Type="http://schemas.openxmlformats.org/officeDocument/2006/relationships/hyperlink" Target="https://zakon.rada.gov.ua/laws/show/99-2018-&#1087;" TargetMode="External"/><Relationship Id="rId11" Type="http://schemas.openxmlformats.org/officeDocument/2006/relationships/hyperlink" Target="https://zakon.rada.gov.ua/laws/show/549-15" TargetMode="External"/><Relationship Id="rId24" Type="http://schemas.openxmlformats.org/officeDocument/2006/relationships/hyperlink" Target="https://zakon.rada.gov.ua/laws/show/995_182" TargetMode="External"/><Relationship Id="rId32" Type="http://schemas.openxmlformats.org/officeDocument/2006/relationships/hyperlink" Target="https://zakon.rada.gov.ua/laws/show/1807-2003-&#1087;" TargetMode="External"/><Relationship Id="rId37" Type="http://schemas.openxmlformats.org/officeDocument/2006/relationships/hyperlink" Target="https://zakon.rada.gov.ua/laws/show/482-2021-&#1087;" TargetMode="External"/><Relationship Id="rId5" Type="http://schemas.openxmlformats.org/officeDocument/2006/relationships/hyperlink" Target="https://zakon.rada.gov.ua/laws/show/859-2015-&#1087;" TargetMode="External"/><Relationship Id="rId15" Type="http://schemas.openxmlformats.org/officeDocument/2006/relationships/hyperlink" Target="https://zakon.rada.gov.ua/laws/show/1207/2002" TargetMode="External"/><Relationship Id="rId23" Type="http://schemas.openxmlformats.org/officeDocument/2006/relationships/hyperlink" Target="https://zakon.rada.gov.ua/laws/show/549-15" TargetMode="External"/><Relationship Id="rId28" Type="http://schemas.openxmlformats.org/officeDocument/2006/relationships/hyperlink" Target="https://zakon.rada.gov.ua/laws/show/500-2012-%D0%BF" TargetMode="External"/><Relationship Id="rId36" Type="http://schemas.openxmlformats.org/officeDocument/2006/relationships/hyperlink" Target="https://zakon.rada.gov.ua/laws/show/859-2015-&#1087;" TargetMode="External"/><Relationship Id="rId10" Type="http://schemas.openxmlformats.org/officeDocument/2006/relationships/hyperlink" Target="https://zakon.rada.gov.ua/laws/show/482-2021-&#1087;" TargetMode="External"/><Relationship Id="rId19" Type="http://schemas.openxmlformats.org/officeDocument/2006/relationships/hyperlink" Target="https://zakon.rada.gov.ua/laws/show/767-97-&#1087;" TargetMode="External"/><Relationship Id="rId31" Type="http://schemas.openxmlformats.org/officeDocument/2006/relationships/hyperlink" Target="https://zakon.rada.gov.ua/laws/show/998_177" TargetMode="External"/><Relationship Id="rId4" Type="http://schemas.openxmlformats.org/officeDocument/2006/relationships/image" Target="media/image1.gif"/><Relationship Id="rId9" Type="http://schemas.openxmlformats.org/officeDocument/2006/relationships/hyperlink" Target="https://zakon.rada.gov.ua/laws/show/500-2012-%D0%BF" TargetMode="External"/><Relationship Id="rId14" Type="http://schemas.openxmlformats.org/officeDocument/2006/relationships/hyperlink" Target="https://zakon.rada.gov.ua/laws/show/1207/2002" TargetMode="External"/><Relationship Id="rId22" Type="http://schemas.openxmlformats.org/officeDocument/2006/relationships/hyperlink" Target="https://zakon.rada.gov.ua/laws/show/99-2018-&#1087;" TargetMode="External"/><Relationship Id="rId27" Type="http://schemas.openxmlformats.org/officeDocument/2006/relationships/hyperlink" Target="https://zakon.rada.gov.ua/laws/show/998_177" TargetMode="External"/><Relationship Id="rId30" Type="http://schemas.openxmlformats.org/officeDocument/2006/relationships/hyperlink" Target="https://zakon.rada.gov.ua/laws/show/482-2021-&#1087;" TargetMode="External"/><Relationship Id="rId35" Type="http://schemas.openxmlformats.org/officeDocument/2006/relationships/hyperlink" Target="https://zakon.rada.gov.ua/laws/show/998_177" TargetMode="External"/><Relationship Id="rId8" Type="http://schemas.openxmlformats.org/officeDocument/2006/relationships/hyperlink" Target="https://zakon.rada.gov.ua/laws/show/500-2012-%D0%BF"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13768</Words>
  <Characters>7849</Characters>
  <Application>Microsoft Office Word</Application>
  <DocSecurity>0</DocSecurity>
  <Lines>65</Lines>
  <Paragraphs>43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Користувач Windows</cp:lastModifiedBy>
  <cp:revision>6</cp:revision>
  <dcterms:created xsi:type="dcterms:W3CDTF">2021-07-21T16:03:00Z</dcterms:created>
  <dcterms:modified xsi:type="dcterms:W3CDTF">2021-09-03T08:22:00Z</dcterms:modified>
</cp:coreProperties>
</file>