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92459D" w:rsidRPr="0092459D" w14:paraId="285D1CDB" w14:textId="77777777" w:rsidTr="0092459D">
        <w:tc>
          <w:tcPr>
            <w:tcW w:w="5000" w:type="pct"/>
            <w:hideMark/>
          </w:tcPr>
          <w:p w14:paraId="04F0E3BA" w14:textId="77777777" w:rsidR="0092459D" w:rsidRPr="0092459D" w:rsidRDefault="0092459D" w:rsidP="0092459D">
            <w:pPr>
              <w:spacing w:before="150" w:after="150" w:line="240" w:lineRule="auto"/>
              <w:ind w:left="450" w:right="450"/>
              <w:jc w:val="center"/>
              <w:rPr>
                <w:rFonts w:ascii="Times New Roman" w:eastAsia="Times New Roman" w:hAnsi="Times New Roman" w:cs="Times New Roman"/>
                <w:sz w:val="24"/>
                <w:szCs w:val="24"/>
              </w:rPr>
            </w:pPr>
            <w:bookmarkStart w:id="0" w:name="_GoBack"/>
            <w:bookmarkEnd w:id="0"/>
            <w:r>
              <w:rPr>
                <w:rFonts w:ascii="Times New Roman" w:hAnsi="Times New Roman"/>
                <w:noProof/>
                <w:sz w:val="24"/>
                <w:szCs w:val="24"/>
                <w:lang w:val="uk-UA" w:eastAsia="uk-UA"/>
              </w:rPr>
              <w:drawing>
                <wp:inline distT="0" distB="0" distL="0" distR="0" wp14:anchorId="1CE6FF4C" wp14:editId="64DCC1BA">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2459D" w:rsidRPr="0092459D" w14:paraId="114A1EDB" w14:textId="77777777" w:rsidTr="0092459D">
        <w:tc>
          <w:tcPr>
            <w:tcW w:w="5000" w:type="pct"/>
            <w:hideMark/>
          </w:tcPr>
          <w:p w14:paraId="1728BF93" w14:textId="77777777" w:rsidR="0092459D" w:rsidRPr="0092459D" w:rsidRDefault="0092459D" w:rsidP="0092459D">
            <w:pPr>
              <w:spacing w:before="300" w:after="0" w:line="240" w:lineRule="auto"/>
              <w:ind w:left="450" w:right="450"/>
              <w:jc w:val="center"/>
              <w:rPr>
                <w:rFonts w:ascii="Times New Roman" w:eastAsia="Times New Roman" w:hAnsi="Times New Roman" w:cs="Times New Roman"/>
                <w:sz w:val="24"/>
                <w:szCs w:val="24"/>
              </w:rPr>
            </w:pPr>
            <w:r>
              <w:rPr>
                <w:rFonts w:ascii="Times New Roman" w:hAnsi="Times New Roman"/>
                <w:b/>
                <w:bCs/>
                <w:sz w:val="32"/>
                <w:szCs w:val="32"/>
              </w:rPr>
              <w:t>THE CABINET OF MINISTERS OF UKRAINE</w:t>
            </w:r>
            <w:r>
              <w:rPr>
                <w:rFonts w:ascii="Times New Roman" w:hAnsi="Times New Roman"/>
                <w:b/>
                <w:bCs/>
                <w:sz w:val="32"/>
                <w:szCs w:val="32"/>
              </w:rPr>
              <w:br/>
              <w:t>RESOLUTION</w:t>
            </w:r>
          </w:p>
        </w:tc>
      </w:tr>
      <w:tr w:rsidR="0092459D" w:rsidRPr="0092459D" w14:paraId="6A87801C" w14:textId="77777777" w:rsidTr="0092459D">
        <w:tc>
          <w:tcPr>
            <w:tcW w:w="5000" w:type="pct"/>
            <w:hideMark/>
          </w:tcPr>
          <w:p w14:paraId="638E70BA" w14:textId="77777777" w:rsidR="0092459D" w:rsidRPr="0092459D" w:rsidRDefault="00440352" w:rsidP="0092459D">
            <w:pPr>
              <w:spacing w:after="150" w:line="240" w:lineRule="auto"/>
              <w:ind w:left="450" w:right="450"/>
              <w:jc w:val="center"/>
              <w:rPr>
                <w:rFonts w:ascii="Times New Roman" w:eastAsia="Times New Roman" w:hAnsi="Times New Roman" w:cs="Times New Roman"/>
                <w:sz w:val="24"/>
                <w:szCs w:val="24"/>
              </w:rPr>
            </w:pPr>
            <w:r>
              <w:rPr>
                <w:rFonts w:ascii="Times New Roman" w:hAnsi="Times New Roman"/>
                <w:b/>
                <w:bCs/>
                <w:sz w:val="24"/>
                <w:szCs w:val="24"/>
              </w:rPr>
              <w:t xml:space="preserve">No. 1807 </w:t>
            </w:r>
            <w:r w:rsidR="0092459D">
              <w:rPr>
                <w:rFonts w:ascii="Times New Roman" w:hAnsi="Times New Roman"/>
                <w:b/>
                <w:bCs/>
                <w:sz w:val="24"/>
                <w:szCs w:val="24"/>
              </w:rPr>
              <w:t>dated November 20, 2003</w:t>
            </w:r>
            <w:r w:rsidR="0092459D">
              <w:rPr>
                <w:rFonts w:ascii="Times New Roman" w:hAnsi="Times New Roman"/>
                <w:b/>
                <w:bCs/>
                <w:sz w:val="24"/>
                <w:szCs w:val="24"/>
              </w:rPr>
              <w:br/>
              <w:t>Kyiv</w:t>
            </w:r>
          </w:p>
        </w:tc>
      </w:tr>
    </w:tbl>
    <w:p w14:paraId="6B4AABA1" w14:textId="77777777" w:rsidR="0092459D" w:rsidRPr="0092459D" w:rsidRDefault="0092459D" w:rsidP="0092459D">
      <w:pPr>
        <w:shd w:val="clear" w:color="auto" w:fill="FFFFFF"/>
        <w:spacing w:before="300" w:after="360" w:line="240" w:lineRule="auto"/>
        <w:ind w:left="450" w:right="450"/>
        <w:jc w:val="center"/>
        <w:rPr>
          <w:rFonts w:ascii="Times New Roman" w:eastAsia="Times New Roman" w:hAnsi="Times New Roman" w:cs="Times New Roman"/>
          <w:color w:val="333333"/>
          <w:sz w:val="24"/>
          <w:szCs w:val="24"/>
        </w:rPr>
      </w:pPr>
      <w:bookmarkStart w:id="1" w:name="n3"/>
      <w:bookmarkEnd w:id="1"/>
      <w:r>
        <w:rPr>
          <w:rFonts w:ascii="Times New Roman" w:hAnsi="Times New Roman"/>
          <w:b/>
          <w:bCs/>
          <w:color w:val="333333"/>
          <w:sz w:val="32"/>
          <w:szCs w:val="32"/>
        </w:rPr>
        <w:t>On Approving the Procedure for State Control over the International Transfers of Military Goods</w:t>
      </w:r>
    </w:p>
    <w:p w14:paraId="2AA72A30" w14:textId="77777777" w:rsidR="0092459D" w:rsidRPr="0092459D" w:rsidRDefault="0092459D" w:rsidP="0092459D">
      <w:pPr>
        <w:shd w:val="clear" w:color="auto" w:fill="FFFFFF"/>
        <w:spacing w:before="150" w:after="300" w:line="240" w:lineRule="auto"/>
        <w:ind w:left="450" w:right="450"/>
        <w:rPr>
          <w:rFonts w:ascii="Times New Roman" w:eastAsia="Times New Roman" w:hAnsi="Times New Roman" w:cs="Times New Roman"/>
          <w:color w:val="333333"/>
          <w:sz w:val="24"/>
          <w:szCs w:val="24"/>
        </w:rPr>
      </w:pPr>
      <w:bookmarkStart w:id="2" w:name="n4"/>
      <w:bookmarkEnd w:id="2"/>
      <w:r>
        <w:rPr>
          <w:rFonts w:ascii="Times New Roman" w:hAnsi="Times New Roman"/>
          <w:color w:val="333333"/>
          <w:sz w:val="24"/>
          <w:szCs w:val="24"/>
        </w:rPr>
        <w:t>{As amended by Resolutions of the Cabinet of Ministers</w:t>
      </w:r>
      <w:r>
        <w:rPr>
          <w:rFonts w:ascii="Times New Roman" w:hAnsi="Times New Roman"/>
          <w:color w:val="333333"/>
          <w:sz w:val="24"/>
          <w:szCs w:val="24"/>
        </w:rPr>
        <w:br/>
      </w:r>
      <w:hyperlink r:id="rId5" w:tgtFrame="_blank" w:history="1">
        <w:r>
          <w:rPr>
            <w:rFonts w:ascii="Times New Roman" w:hAnsi="Times New Roman"/>
            <w:color w:val="000099"/>
            <w:sz w:val="24"/>
            <w:szCs w:val="24"/>
            <w:u w:val="single"/>
          </w:rPr>
          <w:t>No. 1432 dated October 28, 2004</w:t>
        </w:r>
      </w:hyperlink>
      <w:r>
        <w:rPr>
          <w:rFonts w:ascii="Times New Roman" w:hAnsi="Times New Roman"/>
          <w:color w:val="333333"/>
          <w:sz w:val="24"/>
          <w:szCs w:val="24"/>
        </w:rPr>
        <w:br/>
      </w:r>
      <w:hyperlink r:id="rId6" w:tgtFrame="_blank" w:history="1">
        <w:r>
          <w:rPr>
            <w:rFonts w:ascii="Times New Roman" w:hAnsi="Times New Roman"/>
            <w:color w:val="000099"/>
            <w:sz w:val="24"/>
            <w:szCs w:val="24"/>
            <w:u w:val="single"/>
          </w:rPr>
          <w:t>No. 1721 dated December 23, 2004</w:t>
        </w:r>
      </w:hyperlink>
      <w:r>
        <w:rPr>
          <w:rFonts w:ascii="Times New Roman" w:hAnsi="Times New Roman"/>
          <w:color w:val="333333"/>
          <w:sz w:val="24"/>
          <w:szCs w:val="24"/>
        </w:rPr>
        <w:br/>
      </w:r>
      <w:hyperlink r:id="rId7" w:tgtFrame="_blank" w:history="1">
        <w:r>
          <w:rPr>
            <w:rFonts w:ascii="Times New Roman" w:hAnsi="Times New Roman"/>
            <w:color w:val="000099"/>
            <w:sz w:val="24"/>
            <w:szCs w:val="24"/>
            <w:u w:val="single"/>
          </w:rPr>
          <w:t>No. 622 dated July 21, 2005</w:t>
        </w:r>
      </w:hyperlink>
      <w:r>
        <w:rPr>
          <w:rFonts w:ascii="Times New Roman" w:hAnsi="Times New Roman"/>
          <w:color w:val="333333"/>
          <w:sz w:val="24"/>
          <w:szCs w:val="24"/>
        </w:rPr>
        <w:br/>
      </w:r>
      <w:hyperlink r:id="rId8" w:tgtFrame="_blank" w:history="1">
        <w:r>
          <w:rPr>
            <w:rFonts w:ascii="Times New Roman" w:hAnsi="Times New Roman"/>
            <w:color w:val="000099"/>
            <w:sz w:val="24"/>
            <w:szCs w:val="24"/>
            <w:u w:val="single"/>
          </w:rPr>
          <w:t>No. 1209 dated December 15, 2005</w:t>
        </w:r>
      </w:hyperlink>
      <w:r>
        <w:rPr>
          <w:rFonts w:ascii="Times New Roman" w:hAnsi="Times New Roman"/>
          <w:color w:val="333333"/>
          <w:sz w:val="24"/>
          <w:szCs w:val="24"/>
        </w:rPr>
        <w:br/>
      </w:r>
      <w:hyperlink r:id="rId9" w:tgtFrame="_blank" w:history="1">
        <w:r>
          <w:rPr>
            <w:rFonts w:ascii="Times New Roman" w:hAnsi="Times New Roman"/>
            <w:color w:val="000099"/>
            <w:sz w:val="24"/>
            <w:szCs w:val="24"/>
            <w:u w:val="single"/>
          </w:rPr>
          <w:t>No. 726 dated May 25, 2006</w:t>
        </w:r>
      </w:hyperlink>
      <w:r>
        <w:rPr>
          <w:rFonts w:ascii="Times New Roman" w:hAnsi="Times New Roman"/>
          <w:color w:val="333333"/>
          <w:sz w:val="24"/>
          <w:szCs w:val="24"/>
        </w:rPr>
        <w:br/>
      </w:r>
      <w:hyperlink r:id="rId10" w:tgtFrame="_blank" w:history="1">
        <w:r>
          <w:rPr>
            <w:rFonts w:ascii="Times New Roman" w:hAnsi="Times New Roman"/>
            <w:color w:val="000099"/>
            <w:sz w:val="24"/>
            <w:szCs w:val="24"/>
            <w:u w:val="single"/>
          </w:rPr>
          <w:t>No. 531 dated March 21, 2007</w:t>
        </w:r>
      </w:hyperlink>
      <w:r>
        <w:rPr>
          <w:rFonts w:ascii="Times New Roman" w:hAnsi="Times New Roman"/>
          <w:color w:val="333333"/>
          <w:sz w:val="24"/>
          <w:szCs w:val="24"/>
        </w:rPr>
        <w:br/>
      </w:r>
      <w:hyperlink r:id="rId11" w:tgtFrame="_blank" w:history="1">
        <w:r>
          <w:rPr>
            <w:rFonts w:ascii="Times New Roman" w:hAnsi="Times New Roman"/>
            <w:color w:val="000099"/>
            <w:sz w:val="24"/>
            <w:szCs w:val="24"/>
            <w:u w:val="single"/>
          </w:rPr>
          <w:t>No. 692 dated May 3, 2007</w:t>
        </w:r>
      </w:hyperlink>
      <w:r>
        <w:rPr>
          <w:rFonts w:ascii="Times New Roman" w:hAnsi="Times New Roman"/>
          <w:color w:val="333333"/>
          <w:sz w:val="24"/>
          <w:szCs w:val="24"/>
        </w:rPr>
        <w:br/>
      </w:r>
      <w:hyperlink r:id="rId12" w:tgtFrame="_blank" w:history="1">
        <w:r>
          <w:rPr>
            <w:rFonts w:ascii="Times New Roman" w:hAnsi="Times New Roman"/>
            <w:color w:val="000099"/>
            <w:sz w:val="24"/>
            <w:szCs w:val="24"/>
            <w:u w:val="single"/>
          </w:rPr>
          <w:t>No. 464 dated May 14, 2008</w:t>
        </w:r>
      </w:hyperlink>
      <w:r>
        <w:rPr>
          <w:rFonts w:ascii="Times New Roman" w:hAnsi="Times New Roman"/>
          <w:color w:val="333333"/>
          <w:sz w:val="24"/>
          <w:szCs w:val="24"/>
        </w:rPr>
        <w:br/>
      </w:r>
      <w:hyperlink r:id="rId13" w:tgtFrame="_blank" w:history="1">
        <w:r>
          <w:rPr>
            <w:rFonts w:ascii="Times New Roman" w:hAnsi="Times New Roman"/>
            <w:color w:val="000099"/>
            <w:sz w:val="24"/>
            <w:szCs w:val="24"/>
            <w:u w:val="single"/>
          </w:rPr>
          <w:t>No. 886 dated October 1, 2008</w:t>
        </w:r>
      </w:hyperlink>
      <w:r>
        <w:rPr>
          <w:rFonts w:ascii="Times New Roman" w:hAnsi="Times New Roman"/>
          <w:color w:val="333333"/>
          <w:sz w:val="24"/>
          <w:szCs w:val="24"/>
        </w:rPr>
        <w:br/>
      </w:r>
      <w:hyperlink r:id="rId14" w:tgtFrame="_blank" w:history="1">
        <w:r>
          <w:rPr>
            <w:rFonts w:ascii="Times New Roman" w:hAnsi="Times New Roman"/>
            <w:color w:val="000099"/>
            <w:sz w:val="24"/>
            <w:szCs w:val="24"/>
            <w:u w:val="single"/>
          </w:rPr>
          <w:t>No. 443 dated May 6, 2009</w:t>
        </w:r>
      </w:hyperlink>
      <w:r>
        <w:rPr>
          <w:rFonts w:ascii="Times New Roman" w:hAnsi="Times New Roman"/>
          <w:color w:val="333333"/>
          <w:sz w:val="24"/>
          <w:szCs w:val="24"/>
        </w:rPr>
        <w:br/>
      </w:r>
      <w:hyperlink r:id="rId15" w:tgtFrame="_blank" w:history="1">
        <w:r>
          <w:rPr>
            <w:rFonts w:ascii="Times New Roman" w:hAnsi="Times New Roman"/>
            <w:color w:val="000099"/>
            <w:sz w:val="24"/>
            <w:szCs w:val="24"/>
            <w:u w:val="single"/>
          </w:rPr>
          <w:t>No. 3 dated January 6, 2010</w:t>
        </w:r>
      </w:hyperlink>
      <w:r>
        <w:rPr>
          <w:rFonts w:ascii="Times New Roman" w:hAnsi="Times New Roman"/>
          <w:color w:val="333333"/>
          <w:sz w:val="24"/>
          <w:szCs w:val="24"/>
        </w:rPr>
        <w:br/>
      </w:r>
      <w:hyperlink r:id="rId16" w:tgtFrame="_blank" w:history="1">
        <w:r>
          <w:rPr>
            <w:rFonts w:ascii="Times New Roman" w:hAnsi="Times New Roman"/>
            <w:color w:val="000099"/>
            <w:sz w:val="24"/>
            <w:szCs w:val="24"/>
            <w:u w:val="single"/>
          </w:rPr>
          <w:t>No. 24 dated January 18, 2012</w:t>
        </w:r>
      </w:hyperlink>
      <w:r>
        <w:rPr>
          <w:rFonts w:ascii="Times New Roman" w:hAnsi="Times New Roman"/>
          <w:color w:val="333333"/>
          <w:sz w:val="24"/>
          <w:szCs w:val="24"/>
        </w:rPr>
        <w:br/>
      </w:r>
      <w:hyperlink r:id="rId17" w:tgtFrame="_blank" w:history="1">
        <w:r>
          <w:rPr>
            <w:rFonts w:ascii="Times New Roman" w:hAnsi="Times New Roman"/>
            <w:color w:val="000099"/>
            <w:sz w:val="24"/>
            <w:szCs w:val="24"/>
            <w:u w:val="single"/>
          </w:rPr>
          <w:t>No. 453 dated May 21, 2012</w:t>
        </w:r>
      </w:hyperlink>
      <w:r>
        <w:rPr>
          <w:rFonts w:ascii="Times New Roman" w:hAnsi="Times New Roman"/>
          <w:color w:val="333333"/>
          <w:sz w:val="24"/>
          <w:szCs w:val="24"/>
        </w:rPr>
        <w:br/>
      </w:r>
      <w:hyperlink r:id="rId18" w:tgtFrame="_blank" w:history="1">
        <w:r>
          <w:rPr>
            <w:rFonts w:ascii="Times New Roman" w:hAnsi="Times New Roman"/>
            <w:color w:val="000099"/>
            <w:sz w:val="24"/>
            <w:szCs w:val="24"/>
            <w:u w:val="single"/>
          </w:rPr>
          <w:t>No. 696 dated August 1, 2012</w:t>
        </w:r>
      </w:hyperlink>
      <w:r>
        <w:rPr>
          <w:rFonts w:ascii="Times New Roman" w:hAnsi="Times New Roman"/>
          <w:color w:val="333333"/>
          <w:sz w:val="24"/>
          <w:szCs w:val="24"/>
        </w:rPr>
        <w:br/>
      </w:r>
      <w:hyperlink r:id="rId19" w:tgtFrame="_blank" w:history="1">
        <w:r>
          <w:rPr>
            <w:rFonts w:ascii="Times New Roman" w:hAnsi="Times New Roman"/>
            <w:color w:val="000099"/>
            <w:sz w:val="24"/>
            <w:szCs w:val="24"/>
            <w:u w:val="single"/>
          </w:rPr>
          <w:t>No. 1027 dated October 24, 2012</w:t>
        </w:r>
      </w:hyperlink>
      <w:r>
        <w:rPr>
          <w:rFonts w:ascii="Times New Roman" w:hAnsi="Times New Roman"/>
          <w:color w:val="333333"/>
          <w:sz w:val="24"/>
          <w:szCs w:val="24"/>
        </w:rPr>
        <w:br/>
      </w:r>
      <w:hyperlink r:id="rId20" w:tgtFrame="_blank" w:history="1">
        <w:r>
          <w:rPr>
            <w:rFonts w:ascii="Times New Roman" w:hAnsi="Times New Roman"/>
            <w:color w:val="000099"/>
            <w:sz w:val="24"/>
            <w:szCs w:val="24"/>
            <w:u w:val="single"/>
          </w:rPr>
          <w:t>No. 423 dated September 10, 2014</w:t>
        </w:r>
      </w:hyperlink>
      <w:r>
        <w:rPr>
          <w:rFonts w:ascii="Times New Roman" w:hAnsi="Times New Roman"/>
          <w:color w:val="333333"/>
          <w:sz w:val="24"/>
          <w:szCs w:val="24"/>
        </w:rPr>
        <w:br/>
      </w:r>
      <w:hyperlink r:id="rId21" w:tgtFrame="_blank" w:history="1">
        <w:r>
          <w:rPr>
            <w:rFonts w:ascii="Times New Roman" w:hAnsi="Times New Roman"/>
            <w:color w:val="000099"/>
            <w:sz w:val="24"/>
            <w:szCs w:val="24"/>
            <w:u w:val="single"/>
          </w:rPr>
          <w:t>No. 206 dated April 15, 2015</w:t>
        </w:r>
      </w:hyperlink>
      <w:r>
        <w:rPr>
          <w:rFonts w:ascii="Times New Roman" w:hAnsi="Times New Roman"/>
          <w:color w:val="333333"/>
          <w:sz w:val="24"/>
          <w:szCs w:val="24"/>
        </w:rPr>
        <w:br/>
      </w:r>
      <w:hyperlink r:id="rId22" w:anchor="n2" w:tgtFrame="_blank" w:history="1">
        <w:r>
          <w:rPr>
            <w:rFonts w:ascii="Times New Roman" w:hAnsi="Times New Roman"/>
            <w:color w:val="000099"/>
            <w:sz w:val="24"/>
            <w:szCs w:val="24"/>
            <w:u w:val="single"/>
          </w:rPr>
          <w:t>No. 596 dated August 9, 2017</w:t>
        </w:r>
      </w:hyperlink>
      <w:r>
        <w:rPr>
          <w:rFonts w:ascii="Times New Roman" w:hAnsi="Times New Roman"/>
          <w:color w:val="333333"/>
          <w:sz w:val="24"/>
          <w:szCs w:val="24"/>
        </w:rPr>
        <w:br/>
      </w:r>
      <w:hyperlink r:id="rId23" w:anchor="n9" w:tgtFrame="_blank" w:history="1">
        <w:r>
          <w:rPr>
            <w:rFonts w:ascii="Times New Roman" w:hAnsi="Times New Roman"/>
            <w:color w:val="000099"/>
            <w:sz w:val="24"/>
            <w:szCs w:val="24"/>
            <w:u w:val="single"/>
          </w:rPr>
          <w:t>No. 327 dated April 25, 2018</w:t>
        </w:r>
      </w:hyperlink>
      <w:r>
        <w:rPr>
          <w:rFonts w:ascii="Times New Roman" w:hAnsi="Times New Roman"/>
          <w:color w:val="333333"/>
          <w:sz w:val="24"/>
          <w:szCs w:val="24"/>
        </w:rPr>
        <w:br/>
      </w:r>
      <w:hyperlink r:id="rId24" w:anchor="n114" w:tgtFrame="_blank" w:history="1">
        <w:r>
          <w:rPr>
            <w:rFonts w:ascii="Times New Roman" w:hAnsi="Times New Roman"/>
            <w:color w:val="000099"/>
            <w:sz w:val="24"/>
            <w:szCs w:val="24"/>
            <w:u w:val="single"/>
          </w:rPr>
          <w:t>No. 916 dated November 6, 2019</w:t>
        </w:r>
      </w:hyperlink>
      <w:r>
        <w:rPr>
          <w:rFonts w:ascii="Times New Roman" w:hAnsi="Times New Roman"/>
          <w:color w:val="333333"/>
          <w:sz w:val="24"/>
          <w:szCs w:val="24"/>
        </w:rPr>
        <w:t>}</w:t>
      </w:r>
    </w:p>
    <w:p w14:paraId="6A0A4016"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 w:name="n5"/>
      <w:bookmarkEnd w:id="3"/>
      <w:r>
        <w:rPr>
          <w:rFonts w:ascii="Times New Roman" w:hAnsi="Times New Roman"/>
          <w:color w:val="333333"/>
          <w:sz w:val="24"/>
          <w:szCs w:val="24"/>
        </w:rPr>
        <w:t xml:space="preserve">Pursuant to </w:t>
      </w:r>
      <w:hyperlink r:id="rId25" w:tgtFrame="_blank" w:history="1">
        <w:r>
          <w:rPr>
            <w:rFonts w:ascii="Times New Roman" w:hAnsi="Times New Roman"/>
            <w:color w:val="000099"/>
            <w:sz w:val="24"/>
            <w:szCs w:val="24"/>
            <w:u w:val="single"/>
          </w:rPr>
          <w:t>Article 8</w:t>
        </w:r>
      </w:hyperlink>
      <w:r>
        <w:rPr>
          <w:rFonts w:ascii="Times New Roman" w:hAnsi="Times New Roman"/>
          <w:color w:val="333333"/>
          <w:sz w:val="24"/>
          <w:szCs w:val="24"/>
        </w:rPr>
        <w:t xml:space="preserve"> of the Law of Ukraine </w:t>
      </w:r>
      <w:r>
        <w:rPr>
          <w:rFonts w:ascii="Times New Roman" w:hAnsi="Times New Roman"/>
          <w:i/>
          <w:iCs/>
          <w:color w:val="333333"/>
          <w:sz w:val="24"/>
          <w:szCs w:val="24"/>
        </w:rPr>
        <w:t>On State Control over the International Transfers of Military Goods and Dual-Use Goods</w:t>
      </w:r>
      <w:r>
        <w:t xml:space="preserve">, the Cabinet of Ministers of Ukraine hereby </w:t>
      </w:r>
      <w:r>
        <w:rPr>
          <w:b/>
          <w:bCs/>
        </w:rPr>
        <w:t>resolves as follows:</w:t>
      </w:r>
    </w:p>
    <w:p w14:paraId="2649853A"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 w:name="n6"/>
      <w:bookmarkEnd w:id="4"/>
      <w:r>
        <w:rPr>
          <w:rFonts w:ascii="Times New Roman" w:hAnsi="Times New Roman"/>
          <w:color w:val="333333"/>
          <w:sz w:val="24"/>
          <w:szCs w:val="24"/>
        </w:rPr>
        <w:t xml:space="preserve">1. To approve </w:t>
      </w:r>
      <w:hyperlink r:id="rId26" w:anchor="n10" w:history="1">
        <w:r>
          <w:rPr>
            <w:rFonts w:ascii="Times New Roman" w:hAnsi="Times New Roman"/>
            <w:color w:val="006600"/>
            <w:sz w:val="24"/>
            <w:szCs w:val="24"/>
            <w:u w:val="single"/>
          </w:rPr>
          <w:t>the Procedure for State Control over the International Transfers of Military Goods</w:t>
        </w:r>
      </w:hyperlink>
      <w:r>
        <w:t xml:space="preserve"> </w:t>
      </w:r>
      <w:r>
        <w:rPr>
          <w:rFonts w:ascii="Times New Roman" w:hAnsi="Times New Roman"/>
          <w:color w:val="333333"/>
          <w:sz w:val="24"/>
          <w:szCs w:val="24"/>
        </w:rPr>
        <w:t>(attached).</w:t>
      </w:r>
    </w:p>
    <w:p w14:paraId="6D88D7DC"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 w:name="n7"/>
      <w:bookmarkEnd w:id="5"/>
      <w:r>
        <w:rPr>
          <w:rFonts w:ascii="Times New Roman" w:hAnsi="Times New Roman"/>
          <w:color w:val="333333"/>
          <w:sz w:val="24"/>
          <w:szCs w:val="24"/>
        </w:rPr>
        <w:t>2. To invalidate the Resolutions of the Cabinet of Ministers of Ukraine according to the  </w:t>
      </w:r>
      <w:hyperlink r:id="rId27" w:anchor="n185" w:history="1">
        <w:r>
          <w:rPr>
            <w:rFonts w:ascii="Times New Roman" w:hAnsi="Times New Roman"/>
            <w:color w:val="006600"/>
            <w:sz w:val="24"/>
            <w:szCs w:val="24"/>
            <w:u w:val="single"/>
          </w:rPr>
          <w:t>List</w:t>
        </w:r>
      </w:hyperlink>
      <w:r>
        <w:rPr>
          <w:rFonts w:ascii="Times New Roman" w:hAnsi="Times New Roman"/>
          <w:color w:val="333333"/>
          <w:sz w:val="24"/>
          <w:szCs w:val="24"/>
        </w:rPr>
        <w:t xml:space="preserve"> attached hereto.</w:t>
      </w:r>
    </w:p>
    <w:tbl>
      <w:tblPr>
        <w:tblW w:w="5000" w:type="pct"/>
        <w:tblCellMar>
          <w:left w:w="0" w:type="dxa"/>
          <w:right w:w="0" w:type="dxa"/>
        </w:tblCellMar>
        <w:tblLook w:val="04A0" w:firstRow="1" w:lastRow="0" w:firstColumn="1" w:lastColumn="0" w:noHBand="0" w:noVBand="1"/>
      </w:tblPr>
      <w:tblGrid>
        <w:gridCol w:w="2892"/>
        <w:gridCol w:w="6747"/>
      </w:tblGrid>
      <w:tr w:rsidR="0092459D" w:rsidRPr="0092459D" w14:paraId="6099A433" w14:textId="77777777" w:rsidTr="0092459D">
        <w:tc>
          <w:tcPr>
            <w:tcW w:w="1500" w:type="pct"/>
            <w:hideMark/>
          </w:tcPr>
          <w:p w14:paraId="35CE124D" w14:textId="77777777" w:rsidR="0092459D" w:rsidRPr="0092459D" w:rsidRDefault="0092459D" w:rsidP="0092459D">
            <w:pPr>
              <w:spacing w:before="300" w:after="150" w:line="240" w:lineRule="auto"/>
              <w:jc w:val="center"/>
              <w:rPr>
                <w:rFonts w:ascii="Times New Roman" w:eastAsia="Times New Roman" w:hAnsi="Times New Roman" w:cs="Times New Roman"/>
                <w:sz w:val="24"/>
                <w:szCs w:val="24"/>
              </w:rPr>
            </w:pPr>
            <w:bookmarkStart w:id="6" w:name="n8"/>
            <w:bookmarkEnd w:id="6"/>
            <w:r>
              <w:rPr>
                <w:rFonts w:ascii="Times New Roman" w:hAnsi="Times New Roman"/>
                <w:b/>
                <w:bCs/>
                <w:sz w:val="24"/>
                <w:szCs w:val="24"/>
              </w:rPr>
              <w:t>Prime Minister of Ukraine</w:t>
            </w:r>
          </w:p>
        </w:tc>
        <w:tc>
          <w:tcPr>
            <w:tcW w:w="3500" w:type="pct"/>
            <w:hideMark/>
          </w:tcPr>
          <w:p w14:paraId="3DA0E5B8" w14:textId="5722BDDE" w:rsidR="0092459D" w:rsidRPr="0092459D" w:rsidRDefault="0092459D" w:rsidP="0092459D">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t xml:space="preserve">V. </w:t>
            </w:r>
            <w:r w:rsidR="001865A6">
              <w:rPr>
                <w:rFonts w:ascii="Times New Roman" w:hAnsi="Times New Roman"/>
                <w:b/>
                <w:bCs/>
                <w:sz w:val="24"/>
                <w:szCs w:val="24"/>
              </w:rPr>
              <w:t>YANUKOVYCH</w:t>
            </w:r>
          </w:p>
        </w:tc>
      </w:tr>
      <w:tr w:rsidR="0092459D" w:rsidRPr="0092459D" w14:paraId="068A49AA" w14:textId="77777777" w:rsidTr="0092459D">
        <w:tc>
          <w:tcPr>
            <w:tcW w:w="0" w:type="auto"/>
            <w:hideMark/>
          </w:tcPr>
          <w:p w14:paraId="013D2900" w14:textId="77777777" w:rsidR="0092459D" w:rsidRPr="0092459D" w:rsidRDefault="0092459D" w:rsidP="0092459D">
            <w:pPr>
              <w:spacing w:before="30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Ind. 29</w:t>
            </w:r>
          </w:p>
        </w:tc>
        <w:tc>
          <w:tcPr>
            <w:tcW w:w="0" w:type="auto"/>
            <w:hideMark/>
          </w:tcPr>
          <w:p w14:paraId="225A8AC4" w14:textId="77777777" w:rsidR="0092459D" w:rsidRPr="0092459D" w:rsidRDefault="0092459D" w:rsidP="0092459D">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br/>
            </w:r>
          </w:p>
        </w:tc>
      </w:tr>
    </w:tbl>
    <w:p w14:paraId="0238B02D" w14:textId="77777777" w:rsidR="0092459D" w:rsidRPr="0092459D" w:rsidRDefault="00C376F8" w:rsidP="0092459D">
      <w:pPr>
        <w:spacing w:after="0" w:line="240" w:lineRule="auto"/>
        <w:rPr>
          <w:rFonts w:ascii="Times New Roman" w:eastAsia="Times New Roman" w:hAnsi="Times New Roman" w:cs="Times New Roman"/>
          <w:sz w:val="24"/>
          <w:szCs w:val="24"/>
        </w:rPr>
      </w:pPr>
      <w:bookmarkStart w:id="7" w:name="n191"/>
      <w:bookmarkEnd w:id="7"/>
      <w:r>
        <w:rPr>
          <w:rFonts w:ascii="Times New Roman" w:hAnsi="Times New Roman"/>
          <w:sz w:val="24"/>
          <w:szCs w:val="24"/>
        </w:rPr>
        <w:pict w14:anchorId="0400E27A">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6"/>
        <w:gridCol w:w="5783"/>
      </w:tblGrid>
      <w:tr w:rsidR="0092459D" w:rsidRPr="0092459D" w14:paraId="49491029" w14:textId="77777777" w:rsidTr="0092459D">
        <w:tc>
          <w:tcPr>
            <w:tcW w:w="2000" w:type="pct"/>
            <w:hideMark/>
          </w:tcPr>
          <w:p w14:paraId="53CB6D06" w14:textId="77777777" w:rsidR="0092459D" w:rsidRPr="0092459D" w:rsidRDefault="0092459D" w:rsidP="0092459D">
            <w:pPr>
              <w:spacing w:before="150" w:after="150" w:line="240" w:lineRule="auto"/>
              <w:rPr>
                <w:rFonts w:ascii="Times New Roman" w:eastAsia="Times New Roman" w:hAnsi="Times New Roman" w:cs="Times New Roman"/>
                <w:sz w:val="24"/>
                <w:szCs w:val="24"/>
              </w:rPr>
            </w:pPr>
            <w:bookmarkStart w:id="8" w:name="n9"/>
            <w:bookmarkEnd w:id="8"/>
            <w:r>
              <w:rPr>
                <w:rFonts w:ascii="Times New Roman" w:hAnsi="Times New Roman"/>
                <w:b/>
                <w:bCs/>
                <w:sz w:val="24"/>
                <w:szCs w:val="24"/>
              </w:rPr>
              <w:lastRenderedPageBreak/>
              <w:br/>
            </w:r>
          </w:p>
        </w:tc>
        <w:tc>
          <w:tcPr>
            <w:tcW w:w="3000" w:type="pct"/>
            <w:hideMark/>
          </w:tcPr>
          <w:p w14:paraId="3E2269FE" w14:textId="77777777" w:rsidR="0092459D" w:rsidRPr="0092459D" w:rsidRDefault="0092459D" w:rsidP="0092459D">
            <w:pPr>
              <w:spacing w:before="15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APPROVED</w:t>
            </w:r>
            <w:r>
              <w:rPr>
                <w:rFonts w:ascii="Times New Roman" w:hAnsi="Times New Roman"/>
                <w:sz w:val="24"/>
                <w:szCs w:val="24"/>
              </w:rPr>
              <w:br/>
            </w:r>
            <w:r>
              <w:rPr>
                <w:rFonts w:ascii="Times New Roman" w:hAnsi="Times New Roman"/>
                <w:b/>
                <w:bCs/>
                <w:sz w:val="24"/>
                <w:szCs w:val="24"/>
              </w:rPr>
              <w:t xml:space="preserve">by Resolution </w:t>
            </w:r>
            <w:r w:rsidR="00440352">
              <w:rPr>
                <w:rFonts w:ascii="Times New Roman" w:hAnsi="Times New Roman"/>
                <w:b/>
                <w:bCs/>
                <w:sz w:val="24"/>
                <w:szCs w:val="24"/>
              </w:rPr>
              <w:t xml:space="preserve">No. 1807 </w:t>
            </w:r>
            <w:r>
              <w:rPr>
                <w:rFonts w:ascii="Times New Roman" w:hAnsi="Times New Roman"/>
                <w:b/>
                <w:bCs/>
                <w:sz w:val="24"/>
                <w:szCs w:val="24"/>
              </w:rPr>
              <w:t>of the Cabinet of Ministers of Ukraine</w:t>
            </w:r>
            <w:r w:rsidR="00440352">
              <w:rPr>
                <w:rFonts w:ascii="Times New Roman" w:hAnsi="Times New Roman"/>
                <w:b/>
                <w:bCs/>
                <w:sz w:val="24"/>
                <w:szCs w:val="24"/>
              </w:rPr>
              <w:t xml:space="preserve"> </w:t>
            </w:r>
            <w:r>
              <w:rPr>
                <w:rFonts w:ascii="Times New Roman" w:hAnsi="Times New Roman"/>
                <w:b/>
                <w:bCs/>
                <w:sz w:val="24"/>
                <w:szCs w:val="24"/>
              </w:rPr>
              <w:t>dated November 20, 2003</w:t>
            </w:r>
          </w:p>
        </w:tc>
      </w:tr>
    </w:tbl>
    <w:p w14:paraId="12FDDB66" w14:textId="77777777" w:rsidR="0092459D" w:rsidRPr="0092459D" w:rsidRDefault="0092459D" w:rsidP="0092459D">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9" w:name="n10"/>
      <w:bookmarkEnd w:id="9"/>
      <w:r>
        <w:rPr>
          <w:rFonts w:ascii="Times New Roman" w:hAnsi="Times New Roman"/>
          <w:b/>
          <w:bCs/>
          <w:color w:val="333333"/>
          <w:sz w:val="32"/>
          <w:szCs w:val="32"/>
        </w:rPr>
        <w:t>PROCEDURE</w:t>
      </w:r>
      <w:r>
        <w:rPr>
          <w:rFonts w:ascii="Times New Roman" w:hAnsi="Times New Roman"/>
          <w:b/>
          <w:bCs/>
          <w:color w:val="333333"/>
          <w:sz w:val="32"/>
          <w:szCs w:val="32"/>
        </w:rPr>
        <w:br/>
        <w:t>for State Control over the International Transfers of Military Goods</w:t>
      </w:r>
    </w:p>
    <w:p w14:paraId="2FD69E1D"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 w:name="n274"/>
      <w:bookmarkEnd w:id="10"/>
      <w:r>
        <w:rPr>
          <w:rFonts w:ascii="Times New Roman" w:hAnsi="Times New Roman"/>
          <w:i/>
          <w:iCs/>
          <w:color w:val="333333"/>
          <w:sz w:val="24"/>
          <w:szCs w:val="24"/>
        </w:rPr>
        <w:t xml:space="preserve">{Throughout the text of the Procedure the words "Ministry of Economic Development" were replaced with the words "Ministry of Economy" pursuant to Resolution of the Cabinet of Ministers </w:t>
      </w:r>
      <w:hyperlink r:id="rId28" w:anchor="n114" w:tgtFrame="_blank" w:history="1">
        <w:r>
          <w:rPr>
            <w:rFonts w:ascii="Times New Roman" w:hAnsi="Times New Roman"/>
            <w:i/>
            <w:iCs/>
            <w:color w:val="000099"/>
            <w:sz w:val="24"/>
            <w:szCs w:val="24"/>
            <w:u w:val="single"/>
          </w:rPr>
          <w:t>No. 916 dated November 6, 2019</w:t>
        </w:r>
      </w:hyperlink>
      <w:r>
        <w:rPr>
          <w:rFonts w:ascii="Times New Roman" w:hAnsi="Times New Roman"/>
          <w:i/>
          <w:iCs/>
          <w:color w:val="333333"/>
          <w:sz w:val="24"/>
          <w:szCs w:val="24"/>
        </w:rPr>
        <w:t>}</w:t>
      </w:r>
    </w:p>
    <w:p w14:paraId="577C9201" w14:textId="6B96058D" w:rsidR="0092459D" w:rsidRPr="0092459D" w:rsidRDefault="0092459D"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1" w:name="n11"/>
      <w:bookmarkEnd w:id="11"/>
      <w:r>
        <w:rPr>
          <w:rFonts w:ascii="Times New Roman" w:hAnsi="Times New Roman"/>
          <w:b/>
          <w:bCs/>
          <w:color w:val="333333"/>
          <w:sz w:val="28"/>
          <w:szCs w:val="28"/>
        </w:rPr>
        <w:t>General</w:t>
      </w:r>
      <w:r w:rsidR="001865A6">
        <w:rPr>
          <w:rFonts w:ascii="Times New Roman" w:hAnsi="Times New Roman"/>
          <w:b/>
          <w:bCs/>
          <w:color w:val="333333"/>
          <w:sz w:val="28"/>
          <w:szCs w:val="28"/>
        </w:rPr>
        <w:t xml:space="preserve"> Provisions</w:t>
      </w:r>
    </w:p>
    <w:p w14:paraId="60FA178A"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 w:name="n12"/>
      <w:bookmarkEnd w:id="12"/>
      <w:r>
        <w:rPr>
          <w:rFonts w:ascii="Times New Roman" w:hAnsi="Times New Roman"/>
          <w:color w:val="333333"/>
          <w:sz w:val="24"/>
          <w:szCs w:val="24"/>
        </w:rPr>
        <w:t>1. This Procedure defines the procedures for state control over the international transfers of military goods (hereinafter, "goods").</w:t>
      </w:r>
    </w:p>
    <w:p w14:paraId="7565E78A"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13"/>
      <w:bookmarkEnd w:id="13"/>
      <w:r>
        <w:rPr>
          <w:rFonts w:ascii="Times New Roman" w:hAnsi="Times New Roman"/>
          <w:color w:val="333333"/>
          <w:sz w:val="24"/>
          <w:szCs w:val="24"/>
        </w:rPr>
        <w:t>2. The terms used in this Procedure shall have the meaning defined in the </w:t>
      </w:r>
      <w:hyperlink r:id="rId29" w:tgtFrame="_blank" w:history="1">
        <w:r>
          <w:rPr>
            <w:rFonts w:ascii="Times New Roman" w:hAnsi="Times New Roman"/>
            <w:color w:val="000099"/>
            <w:sz w:val="24"/>
            <w:szCs w:val="24"/>
            <w:u w:val="single"/>
          </w:rPr>
          <w:t>Law of Ukraine</w:t>
        </w:r>
      </w:hyperlink>
      <w:r>
        <w:rPr>
          <w:rFonts w:ascii="Times New Roman" w:hAnsi="Times New Roman"/>
          <w:color w:val="333333"/>
          <w:sz w:val="24"/>
          <w:szCs w:val="24"/>
        </w:rPr>
        <w:t> </w:t>
      </w:r>
      <w:r>
        <w:rPr>
          <w:rFonts w:ascii="Times New Roman" w:hAnsi="Times New Roman"/>
          <w:i/>
          <w:iCs/>
          <w:color w:val="333333"/>
          <w:sz w:val="24"/>
          <w:szCs w:val="24"/>
        </w:rPr>
        <w:t>On State Control over International Transfers of Military Goods and Dual-Use Goods</w:t>
      </w:r>
      <w:r>
        <w:rPr>
          <w:rFonts w:ascii="Times New Roman" w:hAnsi="Times New Roman"/>
          <w:color w:val="333333"/>
          <w:sz w:val="24"/>
          <w:szCs w:val="24"/>
        </w:rPr>
        <w:t>.</w:t>
      </w:r>
    </w:p>
    <w:p w14:paraId="6170943D" w14:textId="4BA8DAEC"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14"/>
      <w:bookmarkEnd w:id="14"/>
      <w:r>
        <w:rPr>
          <w:rFonts w:ascii="Times New Roman" w:hAnsi="Times New Roman"/>
          <w:color w:val="333333"/>
          <w:sz w:val="24"/>
          <w:szCs w:val="24"/>
        </w:rPr>
        <w:t xml:space="preserve">3. The international transfer of goods may be carried out by a </w:t>
      </w:r>
      <w:r w:rsidR="001865A6">
        <w:rPr>
          <w:rFonts w:ascii="Times New Roman" w:hAnsi="Times New Roman"/>
          <w:color w:val="333333"/>
          <w:sz w:val="24"/>
          <w:szCs w:val="24"/>
        </w:rPr>
        <w:t>participant</w:t>
      </w:r>
      <w:r>
        <w:rPr>
          <w:rFonts w:ascii="Times New Roman" w:hAnsi="Times New Roman"/>
          <w:color w:val="333333"/>
          <w:sz w:val="24"/>
          <w:szCs w:val="24"/>
        </w:rPr>
        <w:t xml:space="preserve"> of international transfers of goods (hereinafter, "</w:t>
      </w:r>
      <w:r w:rsidR="001865A6">
        <w:rPr>
          <w:rFonts w:ascii="Times New Roman" w:hAnsi="Times New Roman"/>
          <w:color w:val="333333"/>
          <w:sz w:val="24"/>
          <w:szCs w:val="24"/>
        </w:rPr>
        <w:t>participant</w:t>
      </w:r>
      <w:r>
        <w:rPr>
          <w:rFonts w:ascii="Times New Roman" w:hAnsi="Times New Roman"/>
          <w:color w:val="333333"/>
          <w:sz w:val="24"/>
          <w:szCs w:val="24"/>
        </w:rPr>
        <w:t xml:space="preserve">") or a foreign business entity (hereinafter, "foreign entity") subject to a respective </w:t>
      </w:r>
      <w:r w:rsidR="001865A6">
        <w:rPr>
          <w:rFonts w:ascii="Times New Roman" w:hAnsi="Times New Roman"/>
          <w:color w:val="333333"/>
          <w:sz w:val="24"/>
          <w:szCs w:val="24"/>
        </w:rPr>
        <w:t>permit</w:t>
      </w:r>
      <w:r>
        <w:rPr>
          <w:rFonts w:ascii="Times New Roman" w:hAnsi="Times New Roman"/>
          <w:color w:val="333333"/>
          <w:sz w:val="24"/>
          <w:szCs w:val="24"/>
        </w:rPr>
        <w:t xml:space="preserve"> or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of Ukraine.</w:t>
      </w:r>
    </w:p>
    <w:p w14:paraId="36F3D2C9" w14:textId="0C9AE92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15"/>
      <w:bookmarkEnd w:id="15"/>
      <w:r>
        <w:rPr>
          <w:rFonts w:ascii="Times New Roman" w:hAnsi="Times New Roman"/>
          <w:color w:val="333333"/>
          <w:sz w:val="24"/>
          <w:szCs w:val="24"/>
        </w:rPr>
        <w:t xml:space="preserve">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of Ukraine to carry out an international transfer of any military product shall constitute the ground for transferring to the importer (end user) the package of technical documents (technical data) required to set up, operate, and use of such product as intended in the scope determined by that </w:t>
      </w:r>
      <w:r w:rsidR="001865A6">
        <w:rPr>
          <w:rFonts w:ascii="Times New Roman" w:hAnsi="Times New Roman"/>
          <w:color w:val="333333"/>
          <w:sz w:val="24"/>
          <w:szCs w:val="24"/>
        </w:rPr>
        <w:t>permit</w:t>
      </w:r>
      <w:r>
        <w:rPr>
          <w:rFonts w:ascii="Times New Roman" w:hAnsi="Times New Roman"/>
          <w:color w:val="333333"/>
          <w:sz w:val="24"/>
          <w:szCs w:val="24"/>
        </w:rPr>
        <w:t xml:space="preserve"> or </w:t>
      </w:r>
      <w:r w:rsidR="001865A6">
        <w:rPr>
          <w:rFonts w:ascii="Times New Roman" w:hAnsi="Times New Roman"/>
          <w:color w:val="333333"/>
          <w:sz w:val="24"/>
          <w:szCs w:val="24"/>
        </w:rPr>
        <w:t>conclusion</w:t>
      </w:r>
      <w:r>
        <w:rPr>
          <w:rFonts w:ascii="Times New Roman" w:hAnsi="Times New Roman"/>
          <w:color w:val="333333"/>
          <w:sz w:val="24"/>
          <w:szCs w:val="24"/>
        </w:rPr>
        <w:t>.</w:t>
      </w:r>
    </w:p>
    <w:p w14:paraId="42EA2EB4" w14:textId="57631D4F"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16"/>
      <w:bookmarkEnd w:id="16"/>
      <w:r>
        <w:rPr>
          <w:rFonts w:ascii="Times New Roman" w:hAnsi="Times New Roman"/>
          <w:color w:val="333333"/>
          <w:sz w:val="24"/>
          <w:szCs w:val="24"/>
        </w:rPr>
        <w:t xml:space="preserve">4. </w:t>
      </w:r>
      <w:r w:rsidR="001865A6">
        <w:rPr>
          <w:rFonts w:ascii="Times New Roman" w:hAnsi="Times New Roman"/>
          <w:color w:val="333333"/>
          <w:sz w:val="24"/>
          <w:szCs w:val="24"/>
        </w:rPr>
        <w:t>E</w:t>
      </w:r>
      <w:r>
        <w:rPr>
          <w:rFonts w:ascii="Times New Roman" w:hAnsi="Times New Roman"/>
          <w:color w:val="333333"/>
          <w:sz w:val="24"/>
          <w:szCs w:val="24"/>
        </w:rPr>
        <w:t xml:space="preserve">xport and import of goods may be carried out by business entities which have acquired the necessary </w:t>
      </w:r>
      <w:r w:rsidR="006A40B3">
        <w:rPr>
          <w:rFonts w:ascii="Times New Roman" w:hAnsi="Times New Roman"/>
          <w:color w:val="333333"/>
          <w:sz w:val="24"/>
          <w:szCs w:val="24"/>
        </w:rPr>
        <w:t xml:space="preserve">powers </w:t>
      </w:r>
      <w:r>
        <w:rPr>
          <w:rFonts w:ascii="Times New Roman" w:hAnsi="Times New Roman"/>
          <w:color w:val="333333"/>
          <w:sz w:val="24"/>
          <w:szCs w:val="24"/>
        </w:rPr>
        <w:t xml:space="preserve">in accordance with the established procedure, except as otherwise provided for by </w:t>
      </w:r>
      <w:hyperlink r:id="rId30" w:tgtFrame="_blank" w:history="1">
        <w:r>
          <w:rPr>
            <w:rFonts w:ascii="Times New Roman" w:hAnsi="Times New Roman"/>
            <w:color w:val="000099"/>
            <w:sz w:val="24"/>
            <w:szCs w:val="24"/>
            <w:u w:val="single"/>
          </w:rPr>
          <w:t>Clause 4 </w:t>
        </w:r>
      </w:hyperlink>
      <w:r>
        <w:rPr>
          <w:rFonts w:ascii="Times New Roman" w:hAnsi="Times New Roman"/>
          <w:color w:val="333333"/>
          <w:sz w:val="24"/>
          <w:szCs w:val="24"/>
        </w:rPr>
        <w:t xml:space="preserve">of the Regulation on the Procedure for Granting Authorities to the </w:t>
      </w:r>
      <w:r w:rsidR="001865A6">
        <w:rPr>
          <w:rFonts w:ascii="Times New Roman" w:hAnsi="Times New Roman"/>
          <w:color w:val="333333"/>
          <w:sz w:val="24"/>
          <w:szCs w:val="24"/>
        </w:rPr>
        <w:t>Participant</w:t>
      </w:r>
      <w:r>
        <w:rPr>
          <w:rFonts w:ascii="Times New Roman" w:hAnsi="Times New Roman"/>
          <w:color w:val="333333"/>
          <w:sz w:val="24"/>
          <w:szCs w:val="24"/>
        </w:rPr>
        <w:t xml:space="preserve">s of </w:t>
      </w:r>
      <w:r w:rsidR="006A40B3">
        <w:rPr>
          <w:rFonts w:ascii="Times New Roman" w:hAnsi="Times New Roman"/>
          <w:color w:val="333333"/>
          <w:sz w:val="24"/>
          <w:szCs w:val="24"/>
        </w:rPr>
        <w:t>Foreign trade</w:t>
      </w:r>
      <w:r>
        <w:rPr>
          <w:rFonts w:ascii="Times New Roman" w:hAnsi="Times New Roman"/>
          <w:color w:val="333333"/>
          <w:sz w:val="24"/>
          <w:szCs w:val="24"/>
        </w:rPr>
        <w:t xml:space="preserve"> to Export, Import Military Goods and Goods Containing the State Secret, approved by Resolution No. 838 of the Cabinet of Ministers of Ukraine dated June 8, 1998 (The Official Bulletin of Ukraine, 1998, No. 23, Art. 839; 1999, No. 24, Art. 1107; 2001, No. 12, Art. 490; 2002, No. 24, Art. 1170, No. 42, Art. 1934; 2003, No. 18-19, Art. 841, No. 34, Art. 1827).</w:t>
      </w:r>
    </w:p>
    <w:p w14:paraId="2D0E8662"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17"/>
      <w:bookmarkEnd w:id="17"/>
      <w:r>
        <w:rPr>
          <w:rFonts w:ascii="Times New Roman" w:hAnsi="Times New Roman"/>
          <w:color w:val="333333"/>
          <w:sz w:val="24"/>
          <w:szCs w:val="24"/>
        </w:rPr>
        <w:t>5. The goods international transfers of which are subject to control under this Procedure are indicated in the list of military goods the international transfers of which are subject to state control, according to the annex (hereinafter, "list").</w:t>
      </w:r>
    </w:p>
    <w:p w14:paraId="21463306"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18"/>
      <w:bookmarkEnd w:id="18"/>
      <w:r>
        <w:rPr>
          <w:rFonts w:ascii="Times New Roman" w:hAnsi="Times New Roman"/>
          <w:color w:val="333333"/>
          <w:sz w:val="24"/>
          <w:szCs w:val="24"/>
        </w:rPr>
        <w:t>6. Upon moving goods across the customs border of Ukraine, their customs control and customs clearance shall be carried out in accordance with the procedure established by law.</w:t>
      </w:r>
    </w:p>
    <w:p w14:paraId="1D20235B" w14:textId="2405DD4E"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 w:name="n19"/>
      <w:bookmarkEnd w:id="19"/>
      <w:r>
        <w:rPr>
          <w:rFonts w:ascii="Times New Roman" w:hAnsi="Times New Roman"/>
          <w:color w:val="333333"/>
          <w:sz w:val="24"/>
          <w:szCs w:val="24"/>
        </w:rPr>
        <w:t xml:space="preserve">During the customs clearance a </w:t>
      </w:r>
      <w:r w:rsidR="001865A6">
        <w:rPr>
          <w:rFonts w:ascii="Times New Roman" w:hAnsi="Times New Roman"/>
          <w:color w:val="333333"/>
          <w:sz w:val="24"/>
          <w:szCs w:val="24"/>
        </w:rPr>
        <w:t>participant</w:t>
      </w:r>
      <w:r>
        <w:rPr>
          <w:rFonts w:ascii="Times New Roman" w:hAnsi="Times New Roman"/>
          <w:color w:val="333333"/>
          <w:sz w:val="24"/>
          <w:szCs w:val="24"/>
        </w:rPr>
        <w:t xml:space="preserve"> or a business entity shall submit, at the request of the customs body, an original </w:t>
      </w:r>
      <w:r w:rsidR="001865A6">
        <w:rPr>
          <w:rFonts w:ascii="Times New Roman" w:hAnsi="Times New Roman"/>
          <w:color w:val="333333"/>
          <w:sz w:val="24"/>
          <w:szCs w:val="24"/>
        </w:rPr>
        <w:t>permit</w:t>
      </w:r>
      <w:r>
        <w:rPr>
          <w:rFonts w:ascii="Times New Roman" w:hAnsi="Times New Roman"/>
          <w:color w:val="333333"/>
          <w:sz w:val="24"/>
          <w:szCs w:val="24"/>
        </w:rPr>
        <w:t xml:space="preserve"> or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of Ukraine, along with other documents required for customs control and customs clearance of goods, pursuant to </w:t>
      </w:r>
      <w:hyperlink r:id="rId31" w:anchor="n2200" w:tgtFrame="_blank" w:history="1">
        <w:r>
          <w:rPr>
            <w:rFonts w:ascii="Times New Roman" w:hAnsi="Times New Roman"/>
            <w:color w:val="000099"/>
            <w:sz w:val="24"/>
            <w:szCs w:val="24"/>
            <w:u w:val="single"/>
          </w:rPr>
          <w:t>Part 2</w:t>
        </w:r>
      </w:hyperlink>
      <w:r>
        <w:rPr>
          <w:rFonts w:ascii="Times New Roman" w:hAnsi="Times New Roman"/>
          <w:color w:val="333333"/>
          <w:sz w:val="24"/>
          <w:szCs w:val="24"/>
        </w:rPr>
        <w:t> of Article 264 of the Customs Code of Ukraine.</w:t>
      </w:r>
    </w:p>
    <w:p w14:paraId="74F91A0B" w14:textId="127D4DBA"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20"/>
      <w:bookmarkEnd w:id="20"/>
      <w:r>
        <w:rPr>
          <w:rFonts w:ascii="Times New Roman" w:hAnsi="Times New Roman"/>
          <w:color w:val="333333"/>
          <w:sz w:val="24"/>
          <w:szCs w:val="24"/>
        </w:rPr>
        <w:t xml:space="preserve">The customs clearance of goods shall be carried out subject to the receipt of </w:t>
      </w:r>
      <w:r w:rsidR="001865A6">
        <w:rPr>
          <w:rFonts w:ascii="Times New Roman" w:hAnsi="Times New Roman"/>
          <w:color w:val="333333"/>
          <w:sz w:val="24"/>
          <w:szCs w:val="24"/>
        </w:rPr>
        <w:t>permit</w:t>
      </w:r>
      <w:r>
        <w:rPr>
          <w:rFonts w:ascii="Times New Roman" w:hAnsi="Times New Roman"/>
          <w:color w:val="333333"/>
          <w:sz w:val="24"/>
          <w:szCs w:val="24"/>
        </w:rPr>
        <w:t xml:space="preserve">s and </w:t>
      </w:r>
      <w:r w:rsidR="001865A6">
        <w:rPr>
          <w:rFonts w:ascii="Times New Roman" w:hAnsi="Times New Roman"/>
          <w:color w:val="333333"/>
          <w:sz w:val="24"/>
          <w:szCs w:val="24"/>
        </w:rPr>
        <w:t>conclusion</w:t>
      </w:r>
      <w:r>
        <w:rPr>
          <w:rFonts w:ascii="Times New Roman" w:hAnsi="Times New Roman"/>
          <w:color w:val="333333"/>
          <w:sz w:val="24"/>
          <w:szCs w:val="24"/>
        </w:rPr>
        <w:t xml:space="preserve">s by the State Customs Service from the State Service for Export Control in electronic format using the means of the electronic digital signature and with due regard to the provisions of </w:t>
      </w:r>
      <w:hyperlink r:id="rId32" w:anchor="n4415" w:tgtFrame="_blank" w:history="1">
        <w:r>
          <w:rPr>
            <w:rFonts w:ascii="Times New Roman" w:hAnsi="Times New Roman"/>
            <w:color w:val="000099"/>
            <w:sz w:val="24"/>
            <w:szCs w:val="24"/>
            <w:u w:val="single"/>
          </w:rPr>
          <w:t>Clause 7 </w:t>
        </w:r>
      </w:hyperlink>
      <w:r>
        <w:rPr>
          <w:rFonts w:ascii="Times New Roman" w:hAnsi="Times New Roman"/>
          <w:color w:val="333333"/>
          <w:sz w:val="24"/>
          <w:szCs w:val="24"/>
        </w:rPr>
        <w:t>of Section XXI of the Final and Transitional Provisions of the Customs Code of Ukraine.</w:t>
      </w:r>
    </w:p>
    <w:p w14:paraId="13691CD9"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21" w:name="n21"/>
      <w:bookmarkEnd w:id="21"/>
      <w:r>
        <w:rPr>
          <w:rFonts w:ascii="Times New Roman" w:hAnsi="Times New Roman"/>
          <w:i/>
          <w:iCs/>
          <w:color w:val="333333"/>
          <w:sz w:val="24"/>
          <w:szCs w:val="24"/>
          <w:shd w:val="clear" w:color="auto" w:fill="FFFFFF"/>
        </w:rPr>
        <w:t>{Clause 6 as amended by Resolution of the Cabinet of Ministers </w:t>
      </w:r>
      <w:hyperlink r:id="rId33" w:anchor="n40" w:tgtFrame="_blank" w:history="1">
        <w:r>
          <w:rPr>
            <w:rFonts w:ascii="Times New Roman" w:hAnsi="Times New Roman"/>
            <w:i/>
            <w:iCs/>
            <w:color w:val="000099"/>
            <w:sz w:val="24"/>
            <w:szCs w:val="24"/>
            <w:u w:val="single"/>
          </w:rPr>
          <w:t>No. 453 dated May 21, 2012</w:t>
        </w:r>
      </w:hyperlink>
      <w:r>
        <w:rPr>
          <w:rFonts w:ascii="Times New Roman" w:hAnsi="Times New Roman"/>
          <w:i/>
          <w:iCs/>
          <w:color w:val="333333"/>
          <w:sz w:val="24"/>
          <w:szCs w:val="24"/>
          <w:shd w:val="clear" w:color="auto" w:fill="FFFFFF"/>
        </w:rPr>
        <w:t>}</w:t>
      </w:r>
    </w:p>
    <w:p w14:paraId="42846642"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 w:name="n22"/>
      <w:bookmarkEnd w:id="22"/>
      <w:r>
        <w:rPr>
          <w:rFonts w:ascii="Times New Roman" w:hAnsi="Times New Roman"/>
          <w:color w:val="333333"/>
          <w:sz w:val="24"/>
          <w:szCs w:val="24"/>
        </w:rPr>
        <w:lastRenderedPageBreak/>
        <w:t>7. The export, import, temporary export, and temporary import of goods that are physical storage media for information classified as the state secret shall be carried out in compliance with the requirements of the state secret protection law.</w:t>
      </w:r>
    </w:p>
    <w:p w14:paraId="6C53B902" w14:textId="6C1B9C74"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 w:name="n23"/>
      <w:bookmarkEnd w:id="23"/>
      <w:r>
        <w:rPr>
          <w:rFonts w:ascii="Times New Roman" w:hAnsi="Times New Roman"/>
          <w:color w:val="333333"/>
          <w:sz w:val="24"/>
          <w:szCs w:val="24"/>
        </w:rPr>
        <w:t xml:space="preserve">8. The international transfers of goods admitted for civil use pursuant to the </w:t>
      </w:r>
      <w:r w:rsidR="001865A6">
        <w:rPr>
          <w:rFonts w:ascii="Times New Roman" w:hAnsi="Times New Roman"/>
          <w:color w:val="333333"/>
          <w:sz w:val="24"/>
          <w:szCs w:val="24"/>
        </w:rPr>
        <w:t>conclusion</w:t>
      </w:r>
      <w:r>
        <w:rPr>
          <w:rFonts w:ascii="Times New Roman" w:hAnsi="Times New Roman"/>
          <w:color w:val="333333"/>
          <w:sz w:val="24"/>
          <w:szCs w:val="24"/>
        </w:rPr>
        <w:t>s of the relevant executive authorities shall be carried out in accordance with the procedure established for dual-use goods.</w:t>
      </w:r>
    </w:p>
    <w:p w14:paraId="62ED630E"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 w:name="n24"/>
      <w:bookmarkEnd w:id="24"/>
      <w:r>
        <w:rPr>
          <w:rFonts w:ascii="Times New Roman" w:hAnsi="Times New Roman"/>
          <w:color w:val="333333"/>
          <w:sz w:val="24"/>
          <w:szCs w:val="24"/>
        </w:rPr>
        <w:t>9. It is not allowed to export individual goods to the states in respect of which the UN Security Council has imposed an embargo on their export, as well as in the case when the findings of an expert review in the field of state export control gives the grounds to believe that those goods are intended for:</w:t>
      </w:r>
    </w:p>
    <w:p w14:paraId="47FE0E7D"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 w:name="n25"/>
      <w:bookmarkEnd w:id="25"/>
      <w:r>
        <w:rPr>
          <w:rFonts w:ascii="Times New Roman" w:hAnsi="Times New Roman"/>
          <w:color w:val="333333"/>
          <w:sz w:val="24"/>
          <w:szCs w:val="24"/>
        </w:rPr>
        <w:t>creating weapons of mass destruction or facilities for their delivery;</w:t>
      </w:r>
    </w:p>
    <w:p w14:paraId="787EBBA8"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 w:name="n26"/>
      <w:bookmarkEnd w:id="26"/>
      <w:r>
        <w:rPr>
          <w:rFonts w:ascii="Times New Roman" w:hAnsi="Times New Roman"/>
          <w:color w:val="333333"/>
          <w:sz w:val="24"/>
          <w:szCs w:val="24"/>
        </w:rPr>
        <w:t>use for terroristic or other illegal purposes;</w:t>
      </w:r>
    </w:p>
    <w:p w14:paraId="30F20B9A"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 w:name="n27"/>
      <w:bookmarkEnd w:id="27"/>
      <w:r>
        <w:rPr>
          <w:rFonts w:ascii="Times New Roman" w:hAnsi="Times New Roman"/>
          <w:color w:val="333333"/>
          <w:sz w:val="24"/>
          <w:szCs w:val="24"/>
        </w:rPr>
        <w:t>use in the activities associated with the creation of nuclear explosive devices, or in the activities associated with the nuclear fuel cycle, which are not covered by the IAEA guarantees;</w:t>
      </w:r>
    </w:p>
    <w:p w14:paraId="50B3D841"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 w:name="n28"/>
      <w:bookmarkEnd w:id="28"/>
      <w:r>
        <w:rPr>
          <w:rFonts w:ascii="Times New Roman" w:hAnsi="Times New Roman"/>
          <w:color w:val="333333"/>
          <w:sz w:val="24"/>
          <w:szCs w:val="24"/>
        </w:rPr>
        <w:t>use in the activities associated with the acquisition, creation, accumulation, or application of chemical weapons as a mode of warfare;</w:t>
      </w:r>
    </w:p>
    <w:p w14:paraId="1E7C1021"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 w:name="n29"/>
      <w:bookmarkEnd w:id="29"/>
      <w:r>
        <w:rPr>
          <w:rFonts w:ascii="Times New Roman" w:hAnsi="Times New Roman"/>
          <w:color w:val="333333"/>
          <w:sz w:val="24"/>
          <w:szCs w:val="24"/>
        </w:rPr>
        <w:t>use in the activities associated with the acquisition, creation, accumulation, or application of causative (pathogenic) agents and toxins as bacteriological (biological) weapons and toxin weapons or their components.</w:t>
      </w:r>
    </w:p>
    <w:p w14:paraId="188385A7"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 w:name="n30"/>
      <w:bookmarkEnd w:id="30"/>
      <w:r>
        <w:rPr>
          <w:rFonts w:ascii="Times New Roman" w:hAnsi="Times New Roman"/>
          <w:color w:val="333333"/>
          <w:sz w:val="24"/>
          <w:szCs w:val="24"/>
        </w:rPr>
        <w:t>10. Information on the export and import of certain categories of goods, pursuant to the international commitments of Ukraine, shall be submitted by the State Service for Export Control to the Ministry of Foreign Affairs to inform designated international organizations Ukraine is a member of.</w:t>
      </w:r>
    </w:p>
    <w:p w14:paraId="08AB0BF9" w14:textId="1D0AF46E" w:rsidR="0092459D" w:rsidRPr="0092459D" w:rsidRDefault="0092459D"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31" w:name="n31"/>
      <w:bookmarkEnd w:id="31"/>
      <w:r>
        <w:rPr>
          <w:rFonts w:ascii="Times New Roman" w:hAnsi="Times New Roman"/>
          <w:b/>
          <w:bCs/>
          <w:color w:val="333333"/>
          <w:sz w:val="28"/>
          <w:szCs w:val="28"/>
        </w:rPr>
        <w:t xml:space="preserve">General requirements for the export, temporary </w:t>
      </w:r>
      <w:r w:rsidR="006A40B3">
        <w:rPr>
          <w:rFonts w:ascii="Times New Roman" w:hAnsi="Times New Roman"/>
          <w:b/>
          <w:bCs/>
          <w:color w:val="333333"/>
          <w:sz w:val="28"/>
          <w:szCs w:val="28"/>
        </w:rPr>
        <w:t>bringing out</w:t>
      </w:r>
      <w:r>
        <w:rPr>
          <w:rFonts w:ascii="Times New Roman" w:hAnsi="Times New Roman"/>
          <w:b/>
          <w:bCs/>
          <w:color w:val="333333"/>
          <w:sz w:val="28"/>
          <w:szCs w:val="28"/>
        </w:rPr>
        <w:t xml:space="preserve">, import, temporary </w:t>
      </w:r>
      <w:r w:rsidR="006A40B3">
        <w:rPr>
          <w:rFonts w:ascii="Times New Roman" w:hAnsi="Times New Roman"/>
          <w:b/>
          <w:bCs/>
          <w:color w:val="333333"/>
          <w:sz w:val="28"/>
          <w:szCs w:val="28"/>
        </w:rPr>
        <w:t>brining in</w:t>
      </w:r>
      <w:r>
        <w:rPr>
          <w:rFonts w:ascii="Times New Roman" w:hAnsi="Times New Roman"/>
          <w:b/>
          <w:bCs/>
          <w:color w:val="333333"/>
          <w:sz w:val="28"/>
          <w:szCs w:val="28"/>
        </w:rPr>
        <w:t>, and re-export of goods</w:t>
      </w:r>
    </w:p>
    <w:p w14:paraId="24F6FAB1" w14:textId="68A790C1"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 w:name="n32"/>
      <w:bookmarkEnd w:id="32"/>
      <w:r>
        <w:rPr>
          <w:rFonts w:ascii="Times New Roman" w:hAnsi="Times New Roman"/>
          <w:color w:val="333333"/>
          <w:sz w:val="24"/>
          <w:szCs w:val="24"/>
        </w:rPr>
        <w:t xml:space="preserve">11. In order to receive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for export, temporary </w:t>
      </w:r>
      <w:r w:rsidR="006A40B3" w:rsidRPr="006A40B3">
        <w:rPr>
          <w:rFonts w:ascii="Times New Roman" w:hAnsi="Times New Roman"/>
          <w:color w:val="333333"/>
          <w:sz w:val="24"/>
          <w:szCs w:val="24"/>
        </w:rPr>
        <w:t>bringing out</w:t>
      </w:r>
      <w:r>
        <w:rPr>
          <w:rFonts w:ascii="Times New Roman" w:hAnsi="Times New Roman"/>
          <w:color w:val="333333"/>
          <w:sz w:val="24"/>
          <w:szCs w:val="24"/>
        </w:rPr>
        <w:t>, import, temporary</w:t>
      </w:r>
      <w:r w:rsidR="006A40B3">
        <w:rPr>
          <w:rFonts w:ascii="Times New Roman" w:hAnsi="Times New Roman"/>
          <w:color w:val="333333"/>
          <w:sz w:val="24"/>
          <w:szCs w:val="24"/>
        </w:rPr>
        <w:t xml:space="preserve"> </w:t>
      </w:r>
      <w:r w:rsidR="006A40B3" w:rsidRPr="006A40B3">
        <w:rPr>
          <w:rFonts w:ascii="Times New Roman" w:hAnsi="Times New Roman"/>
          <w:color w:val="333333"/>
          <w:sz w:val="24"/>
          <w:szCs w:val="24"/>
        </w:rPr>
        <w:t>brining in</w:t>
      </w:r>
      <w:r>
        <w:rPr>
          <w:rFonts w:ascii="Times New Roman" w:hAnsi="Times New Roman"/>
          <w:color w:val="333333"/>
          <w:sz w:val="24"/>
          <w:szCs w:val="24"/>
        </w:rPr>
        <w:t xml:space="preserve">, and re-export of goods, a </w:t>
      </w:r>
      <w:r w:rsidR="001865A6">
        <w:rPr>
          <w:rFonts w:ascii="Times New Roman" w:hAnsi="Times New Roman"/>
          <w:color w:val="333333"/>
          <w:sz w:val="24"/>
          <w:szCs w:val="24"/>
        </w:rPr>
        <w:t>participant</w:t>
      </w:r>
      <w:r>
        <w:rPr>
          <w:rFonts w:ascii="Times New Roman" w:hAnsi="Times New Roman"/>
          <w:color w:val="333333"/>
          <w:sz w:val="24"/>
          <w:szCs w:val="24"/>
        </w:rPr>
        <w:t xml:space="preserve"> shall send a letter to the State Service for Export Control with the following documents attached thereto:</w:t>
      </w:r>
    </w:p>
    <w:p w14:paraId="31FC2AB9"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 w:name="n33"/>
      <w:bookmarkEnd w:id="33"/>
      <w:r>
        <w:rPr>
          <w:rFonts w:ascii="Times New Roman" w:hAnsi="Times New Roman"/>
          <w:color w:val="333333"/>
          <w:sz w:val="24"/>
          <w:szCs w:val="24"/>
        </w:rPr>
        <w:t>an application according to the form established by the Ministry of Economy.</w:t>
      </w:r>
    </w:p>
    <w:p w14:paraId="31FFCD8E"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34" w:name="n34"/>
      <w:bookmarkEnd w:id="34"/>
      <w:r>
        <w:rPr>
          <w:rFonts w:ascii="Times New Roman" w:hAnsi="Times New Roman"/>
          <w:i/>
          <w:iCs/>
          <w:color w:val="333333"/>
          <w:sz w:val="24"/>
          <w:szCs w:val="24"/>
          <w:shd w:val="clear" w:color="auto" w:fill="FFFFFF"/>
        </w:rPr>
        <w:t>{Paragraph 2 of Clause 11 amended pursuant to Resolution of the Cabinet of Ministers </w:t>
      </w:r>
      <w:hyperlink r:id="rId34" w:anchor="n16" w:tgtFrame="_blank" w:history="1">
        <w:r>
          <w:rPr>
            <w:rFonts w:ascii="Times New Roman" w:hAnsi="Times New Roman"/>
            <w:i/>
            <w:iCs/>
            <w:color w:val="000099"/>
            <w:sz w:val="24"/>
            <w:szCs w:val="24"/>
            <w:u w:val="single"/>
          </w:rPr>
          <w:t>No. 1027 dated October 24, 2012</w:t>
        </w:r>
      </w:hyperlink>
      <w:r>
        <w:rPr>
          <w:rFonts w:ascii="Times New Roman" w:hAnsi="Times New Roman"/>
          <w:i/>
          <w:iCs/>
          <w:color w:val="333333"/>
          <w:sz w:val="24"/>
          <w:szCs w:val="24"/>
          <w:shd w:val="clear" w:color="auto" w:fill="FFFFFF"/>
        </w:rPr>
        <w:t>}</w:t>
      </w:r>
    </w:p>
    <w:p w14:paraId="3D7D8BF7" w14:textId="77777777" w:rsidR="0092459D" w:rsidRPr="0092459D" w:rsidRDefault="0092459D" w:rsidP="0092459D">
      <w:pPr>
        <w:spacing w:after="150" w:line="240" w:lineRule="auto"/>
        <w:ind w:firstLine="450"/>
        <w:jc w:val="both"/>
        <w:rPr>
          <w:rFonts w:ascii="Times New Roman" w:eastAsia="Times New Roman" w:hAnsi="Times New Roman" w:cs="Times New Roman"/>
          <w:i/>
          <w:iCs/>
          <w:color w:val="333333"/>
          <w:sz w:val="24"/>
          <w:szCs w:val="24"/>
          <w:shd w:val="clear" w:color="auto" w:fill="FFFFFF"/>
        </w:rPr>
      </w:pPr>
      <w:bookmarkStart w:id="35" w:name="n35"/>
      <w:bookmarkEnd w:id="35"/>
      <w:r>
        <w:rPr>
          <w:rFonts w:ascii="Times New Roman" w:hAnsi="Times New Roman"/>
          <w:i/>
          <w:iCs/>
          <w:color w:val="333333"/>
          <w:sz w:val="24"/>
          <w:szCs w:val="24"/>
          <w:shd w:val="clear" w:color="auto" w:fill="FFFFFF"/>
        </w:rPr>
        <w:t>{Paragraph 3 of Clause 11 deleted pursuant to Resolution of the Cabinet of Ministers </w:t>
      </w:r>
      <w:hyperlink r:id="rId35" w:anchor="n23" w:tgtFrame="_blank" w:history="1">
        <w:r>
          <w:rPr>
            <w:rFonts w:ascii="Times New Roman" w:hAnsi="Times New Roman"/>
            <w:i/>
            <w:iCs/>
            <w:color w:val="000099"/>
            <w:sz w:val="24"/>
            <w:szCs w:val="24"/>
            <w:u w:val="single"/>
          </w:rPr>
          <w:t>No. 24 dated January 18, 2012</w:t>
        </w:r>
      </w:hyperlink>
      <w:r>
        <w:rPr>
          <w:rFonts w:ascii="Times New Roman" w:hAnsi="Times New Roman"/>
          <w:i/>
          <w:iCs/>
          <w:color w:val="333333"/>
          <w:sz w:val="24"/>
          <w:szCs w:val="24"/>
          <w:shd w:val="clear" w:color="auto" w:fill="FFFFFF"/>
        </w:rPr>
        <w:t>}</w:t>
      </w:r>
    </w:p>
    <w:p w14:paraId="146F523B" w14:textId="77777777" w:rsidR="0092459D" w:rsidRPr="0092459D" w:rsidRDefault="0092459D" w:rsidP="0092459D">
      <w:pPr>
        <w:spacing w:after="150" w:line="240" w:lineRule="auto"/>
        <w:ind w:firstLine="450"/>
        <w:jc w:val="both"/>
        <w:rPr>
          <w:rFonts w:ascii="Times New Roman" w:eastAsia="Times New Roman" w:hAnsi="Times New Roman" w:cs="Times New Roman"/>
          <w:i/>
          <w:iCs/>
          <w:color w:val="333333"/>
          <w:sz w:val="24"/>
          <w:szCs w:val="24"/>
          <w:shd w:val="clear" w:color="auto" w:fill="FFFFFF"/>
        </w:rPr>
      </w:pPr>
      <w:bookmarkStart w:id="36" w:name="n36"/>
      <w:bookmarkEnd w:id="36"/>
      <w:r>
        <w:rPr>
          <w:rFonts w:ascii="Times New Roman" w:hAnsi="Times New Roman"/>
          <w:i/>
          <w:iCs/>
          <w:color w:val="333333"/>
          <w:sz w:val="24"/>
          <w:szCs w:val="24"/>
          <w:shd w:val="clear" w:color="auto" w:fill="FFFFFF"/>
        </w:rPr>
        <w:t>{Paragraph 4 of Clause 11 deleted pursuant to Resolution of the Cabinet of Ministers </w:t>
      </w:r>
      <w:hyperlink r:id="rId36" w:anchor="n23" w:tgtFrame="_blank" w:history="1">
        <w:r>
          <w:rPr>
            <w:rFonts w:ascii="Times New Roman" w:hAnsi="Times New Roman"/>
            <w:i/>
            <w:iCs/>
            <w:color w:val="000099"/>
            <w:sz w:val="24"/>
            <w:szCs w:val="24"/>
            <w:u w:val="single"/>
          </w:rPr>
          <w:t>No. 24 dated January 18, 2012</w:t>
        </w:r>
      </w:hyperlink>
      <w:r>
        <w:rPr>
          <w:rFonts w:ascii="Times New Roman" w:hAnsi="Times New Roman"/>
          <w:i/>
          <w:iCs/>
          <w:color w:val="333333"/>
          <w:sz w:val="24"/>
          <w:szCs w:val="24"/>
          <w:shd w:val="clear" w:color="auto" w:fill="FFFFFF"/>
        </w:rPr>
        <w:t>}</w:t>
      </w:r>
    </w:p>
    <w:p w14:paraId="0DB27090" w14:textId="77777777" w:rsidR="0092459D" w:rsidRPr="0092459D" w:rsidRDefault="0092459D" w:rsidP="0092459D">
      <w:pPr>
        <w:spacing w:after="150" w:line="240" w:lineRule="auto"/>
        <w:ind w:firstLine="450"/>
        <w:jc w:val="both"/>
        <w:rPr>
          <w:rFonts w:ascii="Times New Roman" w:eastAsia="Times New Roman" w:hAnsi="Times New Roman" w:cs="Times New Roman"/>
          <w:i/>
          <w:iCs/>
          <w:color w:val="333333"/>
          <w:sz w:val="24"/>
          <w:szCs w:val="24"/>
          <w:shd w:val="clear" w:color="auto" w:fill="FFFFFF"/>
        </w:rPr>
      </w:pPr>
      <w:bookmarkStart w:id="37" w:name="n37"/>
      <w:bookmarkEnd w:id="37"/>
      <w:r>
        <w:rPr>
          <w:rFonts w:ascii="Times New Roman" w:hAnsi="Times New Roman"/>
          <w:i/>
          <w:iCs/>
          <w:color w:val="333333"/>
          <w:sz w:val="24"/>
          <w:szCs w:val="24"/>
          <w:shd w:val="clear" w:color="auto" w:fill="FFFFFF"/>
        </w:rPr>
        <w:t>{Paragraph 5 of Clause 11 deleted pursuant to Resolution of the Cabinet of Ministers </w:t>
      </w:r>
      <w:hyperlink r:id="rId37" w:anchor="n23" w:tgtFrame="_blank" w:history="1">
        <w:r>
          <w:rPr>
            <w:rFonts w:ascii="Times New Roman" w:hAnsi="Times New Roman"/>
            <w:i/>
            <w:iCs/>
            <w:color w:val="000099"/>
            <w:sz w:val="24"/>
            <w:szCs w:val="24"/>
            <w:u w:val="single"/>
          </w:rPr>
          <w:t>No. 24 dated January 18, 2012</w:t>
        </w:r>
      </w:hyperlink>
      <w:r>
        <w:rPr>
          <w:rFonts w:ascii="Times New Roman" w:hAnsi="Times New Roman"/>
          <w:i/>
          <w:iCs/>
          <w:color w:val="333333"/>
          <w:sz w:val="24"/>
          <w:szCs w:val="24"/>
          <w:shd w:val="clear" w:color="auto" w:fill="FFFFFF"/>
        </w:rPr>
        <w:t>}</w:t>
      </w:r>
    </w:p>
    <w:p w14:paraId="1194F099" w14:textId="77777777" w:rsidR="0092459D" w:rsidRPr="0092459D" w:rsidRDefault="0092459D" w:rsidP="0092459D">
      <w:pPr>
        <w:spacing w:after="150" w:line="240" w:lineRule="auto"/>
        <w:ind w:firstLine="450"/>
        <w:jc w:val="both"/>
        <w:rPr>
          <w:rFonts w:ascii="Times New Roman" w:eastAsia="Times New Roman" w:hAnsi="Times New Roman" w:cs="Times New Roman"/>
          <w:i/>
          <w:iCs/>
          <w:color w:val="333333"/>
          <w:sz w:val="24"/>
          <w:szCs w:val="24"/>
          <w:shd w:val="clear" w:color="auto" w:fill="FFFFFF"/>
        </w:rPr>
      </w:pPr>
      <w:bookmarkStart w:id="38" w:name="n38"/>
      <w:bookmarkEnd w:id="38"/>
      <w:r>
        <w:rPr>
          <w:rFonts w:ascii="Times New Roman" w:hAnsi="Times New Roman"/>
          <w:i/>
          <w:iCs/>
          <w:color w:val="333333"/>
          <w:sz w:val="24"/>
          <w:szCs w:val="24"/>
          <w:shd w:val="clear" w:color="auto" w:fill="FFFFFF"/>
        </w:rPr>
        <w:t>{Paragraph 6 of Clause 11 deleted pursuant to Resolution of the Cabinet of Ministers </w:t>
      </w:r>
      <w:hyperlink r:id="rId38" w:anchor="n12" w:tgtFrame="_blank" w:history="1">
        <w:r>
          <w:rPr>
            <w:rFonts w:ascii="Times New Roman" w:hAnsi="Times New Roman"/>
            <w:i/>
            <w:iCs/>
            <w:color w:val="000099"/>
            <w:sz w:val="24"/>
            <w:szCs w:val="24"/>
            <w:u w:val="single"/>
          </w:rPr>
          <w:t>No. 423 dated September 10, 2014</w:t>
        </w:r>
      </w:hyperlink>
      <w:r>
        <w:rPr>
          <w:rFonts w:ascii="Times New Roman" w:hAnsi="Times New Roman"/>
          <w:i/>
          <w:iCs/>
          <w:color w:val="333333"/>
          <w:sz w:val="24"/>
          <w:szCs w:val="24"/>
          <w:shd w:val="clear" w:color="auto" w:fill="FFFFFF"/>
        </w:rPr>
        <w:t>}</w:t>
      </w:r>
    </w:p>
    <w:p w14:paraId="19DEDE79" w14:textId="77777777" w:rsidR="0092459D" w:rsidRPr="0092459D" w:rsidRDefault="0092459D" w:rsidP="0092459D">
      <w:pPr>
        <w:spacing w:after="150" w:line="240" w:lineRule="auto"/>
        <w:ind w:firstLine="450"/>
        <w:jc w:val="both"/>
        <w:rPr>
          <w:rFonts w:ascii="Times New Roman" w:eastAsia="Times New Roman" w:hAnsi="Times New Roman" w:cs="Times New Roman"/>
          <w:i/>
          <w:iCs/>
          <w:color w:val="333333"/>
          <w:sz w:val="24"/>
          <w:szCs w:val="24"/>
          <w:shd w:val="clear" w:color="auto" w:fill="FFFFFF"/>
        </w:rPr>
      </w:pPr>
      <w:bookmarkStart w:id="39" w:name="n39"/>
      <w:bookmarkEnd w:id="39"/>
      <w:r>
        <w:rPr>
          <w:rFonts w:ascii="Times New Roman" w:hAnsi="Times New Roman"/>
          <w:i/>
          <w:iCs/>
          <w:color w:val="333333"/>
          <w:sz w:val="24"/>
          <w:szCs w:val="24"/>
          <w:shd w:val="clear" w:color="auto" w:fill="FFFFFF"/>
        </w:rPr>
        <w:t>{Paragraph 7 of Clause 11 deleted pursuant to Resolution of the Cabinet of Ministers </w:t>
      </w:r>
      <w:hyperlink r:id="rId39" w:anchor="n12" w:tgtFrame="_blank" w:history="1">
        <w:r>
          <w:rPr>
            <w:rFonts w:ascii="Times New Roman" w:hAnsi="Times New Roman"/>
            <w:i/>
            <w:iCs/>
            <w:color w:val="000099"/>
            <w:sz w:val="24"/>
            <w:szCs w:val="24"/>
            <w:u w:val="single"/>
          </w:rPr>
          <w:t>No. 423 dated September 10, 2014</w:t>
        </w:r>
      </w:hyperlink>
      <w:r>
        <w:rPr>
          <w:rFonts w:ascii="Times New Roman" w:hAnsi="Times New Roman"/>
          <w:i/>
          <w:iCs/>
          <w:color w:val="333333"/>
          <w:sz w:val="24"/>
          <w:szCs w:val="24"/>
          <w:shd w:val="clear" w:color="auto" w:fill="FFFFFF"/>
        </w:rPr>
        <w:t>}</w:t>
      </w:r>
    </w:p>
    <w:p w14:paraId="160986FA" w14:textId="2FCE18CE"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 w:name="n40"/>
      <w:bookmarkEnd w:id="40"/>
      <w:r>
        <w:rPr>
          <w:rFonts w:ascii="Times New Roman" w:hAnsi="Times New Roman"/>
          <w:color w:val="333333"/>
          <w:sz w:val="24"/>
          <w:szCs w:val="24"/>
        </w:rPr>
        <w:t xml:space="preserve">An open or a general </w:t>
      </w:r>
      <w:r w:rsidR="001865A6">
        <w:rPr>
          <w:rFonts w:ascii="Times New Roman" w:hAnsi="Times New Roman"/>
          <w:color w:val="333333"/>
          <w:sz w:val="24"/>
          <w:szCs w:val="24"/>
        </w:rPr>
        <w:t>permit</w:t>
      </w:r>
      <w:r>
        <w:rPr>
          <w:rFonts w:ascii="Times New Roman" w:hAnsi="Times New Roman"/>
          <w:color w:val="333333"/>
          <w:sz w:val="24"/>
          <w:szCs w:val="24"/>
        </w:rPr>
        <w:t xml:space="preserve"> or </w:t>
      </w:r>
      <w:r w:rsidR="001865A6">
        <w:rPr>
          <w:rFonts w:ascii="Times New Roman" w:hAnsi="Times New Roman"/>
          <w:color w:val="333333"/>
          <w:sz w:val="24"/>
          <w:szCs w:val="24"/>
        </w:rPr>
        <w:t>conclusion</w:t>
      </w:r>
      <w:r>
        <w:rPr>
          <w:rFonts w:ascii="Times New Roman" w:hAnsi="Times New Roman"/>
          <w:color w:val="333333"/>
          <w:sz w:val="24"/>
          <w:szCs w:val="24"/>
        </w:rPr>
        <w:t xml:space="preserve"> shall be usually issued to the </w:t>
      </w:r>
      <w:r w:rsidR="001865A6">
        <w:rPr>
          <w:rFonts w:ascii="Times New Roman" w:hAnsi="Times New Roman"/>
          <w:color w:val="333333"/>
          <w:sz w:val="24"/>
          <w:szCs w:val="24"/>
        </w:rPr>
        <w:t>participant</w:t>
      </w:r>
      <w:r>
        <w:rPr>
          <w:rFonts w:ascii="Times New Roman" w:hAnsi="Times New Roman"/>
          <w:color w:val="333333"/>
          <w:sz w:val="24"/>
          <w:szCs w:val="24"/>
        </w:rPr>
        <w:t xml:space="preserve"> only in the cases stipulated by </w:t>
      </w:r>
      <w:hyperlink r:id="rId40" w:anchor="n80" w:history="1">
        <w:r>
          <w:rPr>
            <w:rFonts w:ascii="Times New Roman" w:hAnsi="Times New Roman"/>
            <w:color w:val="006600"/>
            <w:sz w:val="24"/>
            <w:szCs w:val="24"/>
            <w:u w:val="single"/>
          </w:rPr>
          <w:t>Clauses 18</w:t>
        </w:r>
      </w:hyperlink>
      <w:r>
        <w:rPr>
          <w:rFonts w:ascii="Times New Roman" w:hAnsi="Times New Roman"/>
          <w:color w:val="333333"/>
          <w:sz w:val="24"/>
          <w:szCs w:val="24"/>
        </w:rPr>
        <w:t>, </w:t>
      </w:r>
      <w:hyperlink r:id="rId41" w:anchor="n83" w:history="1">
        <w:r>
          <w:rPr>
            <w:rFonts w:ascii="Times New Roman" w:hAnsi="Times New Roman"/>
            <w:color w:val="006600"/>
            <w:sz w:val="24"/>
            <w:szCs w:val="24"/>
            <w:u w:val="single"/>
          </w:rPr>
          <w:t>19</w:t>
        </w:r>
      </w:hyperlink>
      <w:r>
        <w:rPr>
          <w:rFonts w:ascii="Times New Roman" w:hAnsi="Times New Roman"/>
          <w:color w:val="333333"/>
          <w:sz w:val="24"/>
          <w:szCs w:val="24"/>
        </w:rPr>
        <w:t>, </w:t>
      </w:r>
      <w:hyperlink r:id="rId42" w:anchor="n95" w:history="1">
        <w:r>
          <w:rPr>
            <w:rFonts w:ascii="Times New Roman" w:hAnsi="Times New Roman"/>
            <w:color w:val="006600"/>
            <w:sz w:val="24"/>
            <w:szCs w:val="24"/>
            <w:u w:val="single"/>
          </w:rPr>
          <w:t>24</w:t>
        </w:r>
      </w:hyperlink>
      <w:r>
        <w:rPr>
          <w:rFonts w:ascii="Times New Roman" w:hAnsi="Times New Roman"/>
          <w:color w:val="333333"/>
          <w:sz w:val="24"/>
          <w:szCs w:val="24"/>
        </w:rPr>
        <w:t> and </w:t>
      </w:r>
      <w:hyperlink r:id="rId43" w:anchor="n98" w:history="1">
        <w:r>
          <w:rPr>
            <w:rFonts w:ascii="Times New Roman" w:hAnsi="Times New Roman"/>
            <w:color w:val="006600"/>
            <w:sz w:val="24"/>
            <w:szCs w:val="24"/>
            <w:u w:val="single"/>
          </w:rPr>
          <w:t>25</w:t>
        </w:r>
      </w:hyperlink>
      <w:r>
        <w:rPr>
          <w:rFonts w:ascii="Times New Roman" w:hAnsi="Times New Roman"/>
          <w:color w:val="333333"/>
          <w:sz w:val="24"/>
          <w:szCs w:val="24"/>
        </w:rPr>
        <w:t xml:space="preserve"> hereof. Should the State Service for Export Control take a decision to issue such </w:t>
      </w:r>
      <w:r w:rsidR="001865A6">
        <w:rPr>
          <w:rFonts w:ascii="Times New Roman" w:hAnsi="Times New Roman"/>
          <w:color w:val="333333"/>
          <w:sz w:val="24"/>
          <w:szCs w:val="24"/>
        </w:rPr>
        <w:t>permit</w:t>
      </w:r>
      <w:r>
        <w:rPr>
          <w:rFonts w:ascii="Times New Roman" w:hAnsi="Times New Roman"/>
          <w:color w:val="333333"/>
          <w:sz w:val="24"/>
          <w:szCs w:val="24"/>
        </w:rPr>
        <w:t xml:space="preserve"> or </w:t>
      </w:r>
      <w:r w:rsidR="001865A6">
        <w:rPr>
          <w:rFonts w:ascii="Times New Roman" w:hAnsi="Times New Roman"/>
          <w:color w:val="333333"/>
          <w:sz w:val="24"/>
          <w:szCs w:val="24"/>
        </w:rPr>
        <w:t>conclusion</w:t>
      </w:r>
      <w:r>
        <w:rPr>
          <w:rFonts w:ascii="Times New Roman" w:hAnsi="Times New Roman"/>
          <w:color w:val="333333"/>
          <w:sz w:val="24"/>
          <w:szCs w:val="24"/>
        </w:rPr>
        <w:t xml:space="preserve"> in other cases, the documents stipulated by </w:t>
      </w:r>
      <w:hyperlink r:id="rId44" w:anchor="n63" w:history="1">
        <w:r>
          <w:rPr>
            <w:rFonts w:ascii="Times New Roman" w:hAnsi="Times New Roman"/>
            <w:color w:val="006600"/>
            <w:sz w:val="24"/>
            <w:szCs w:val="24"/>
            <w:u w:val="single"/>
          </w:rPr>
          <w:t xml:space="preserve">Paragraphs </w:t>
        </w:r>
      </w:hyperlink>
      <w:hyperlink r:id="rId45" w:anchor="n63" w:history="1">
        <w:r>
          <w:rPr>
            <w:rFonts w:ascii="Times New Roman" w:hAnsi="Times New Roman"/>
            <w:color w:val="006600"/>
            <w:sz w:val="24"/>
            <w:szCs w:val="24"/>
            <w:u w:val="single"/>
          </w:rPr>
          <w:t>2</w:t>
        </w:r>
      </w:hyperlink>
      <w:r>
        <w:rPr>
          <w:rFonts w:ascii="Times New Roman" w:hAnsi="Times New Roman"/>
          <w:color w:val="333333"/>
          <w:sz w:val="24"/>
          <w:szCs w:val="24"/>
        </w:rPr>
        <w:t> and </w:t>
      </w:r>
      <w:hyperlink r:id="rId46" w:anchor="n66" w:history="1">
        <w:r>
          <w:rPr>
            <w:rFonts w:ascii="Times New Roman" w:hAnsi="Times New Roman"/>
            <w:color w:val="006600"/>
            <w:sz w:val="24"/>
            <w:szCs w:val="24"/>
            <w:u w:val="single"/>
          </w:rPr>
          <w:t>5</w:t>
        </w:r>
      </w:hyperlink>
      <w:hyperlink r:id="rId47" w:anchor="n66" w:history="1">
        <w:r>
          <w:rPr>
            <w:rFonts w:ascii="Times New Roman" w:hAnsi="Times New Roman"/>
            <w:color w:val="006600"/>
            <w:sz w:val="24"/>
            <w:szCs w:val="24"/>
            <w:u w:val="single"/>
          </w:rPr>
          <w:t> of Clause 14</w:t>
        </w:r>
      </w:hyperlink>
      <w:r>
        <w:rPr>
          <w:rFonts w:ascii="Times New Roman" w:hAnsi="Times New Roman"/>
          <w:color w:val="333333"/>
          <w:sz w:val="24"/>
          <w:szCs w:val="24"/>
        </w:rPr>
        <w:t> and </w:t>
      </w:r>
      <w:hyperlink r:id="rId48" w:anchor="n91" w:history="1">
        <w:r>
          <w:rPr>
            <w:rFonts w:ascii="Times New Roman" w:hAnsi="Times New Roman"/>
            <w:color w:val="006600"/>
            <w:sz w:val="24"/>
            <w:szCs w:val="24"/>
            <w:u w:val="single"/>
          </w:rPr>
          <w:t>Paragraphs 2</w:t>
        </w:r>
      </w:hyperlink>
      <w:r>
        <w:rPr>
          <w:rFonts w:ascii="Times New Roman" w:hAnsi="Times New Roman"/>
          <w:color w:val="333333"/>
          <w:sz w:val="24"/>
          <w:szCs w:val="24"/>
        </w:rPr>
        <w:t> and </w:t>
      </w:r>
      <w:hyperlink r:id="rId49" w:anchor="n92" w:history="1">
        <w:r>
          <w:rPr>
            <w:rFonts w:ascii="Times New Roman" w:hAnsi="Times New Roman"/>
            <w:color w:val="006600"/>
            <w:sz w:val="24"/>
            <w:szCs w:val="24"/>
            <w:u w:val="single"/>
          </w:rPr>
          <w:t>3</w:t>
        </w:r>
      </w:hyperlink>
      <w:hyperlink r:id="rId50" w:anchor="n92" w:history="1">
        <w:r>
          <w:rPr>
            <w:rFonts w:ascii="Times New Roman" w:hAnsi="Times New Roman"/>
            <w:color w:val="006600"/>
            <w:sz w:val="24"/>
            <w:szCs w:val="24"/>
            <w:u w:val="single"/>
          </w:rPr>
          <w:t> of Clause 22</w:t>
        </w:r>
      </w:hyperlink>
      <w:r>
        <w:rPr>
          <w:rFonts w:ascii="Times New Roman" w:hAnsi="Times New Roman"/>
          <w:color w:val="333333"/>
          <w:sz w:val="24"/>
          <w:szCs w:val="24"/>
        </w:rPr>
        <w:t xml:space="preserve"> hereof shall not be attached to the letter, but shall be submitted to the State Service for Export Control along with the </w:t>
      </w:r>
      <w:r w:rsidR="001865A6">
        <w:rPr>
          <w:rFonts w:ascii="Times New Roman" w:hAnsi="Times New Roman"/>
          <w:color w:val="333333"/>
          <w:sz w:val="24"/>
          <w:szCs w:val="24"/>
        </w:rPr>
        <w:t>participant</w:t>
      </w:r>
      <w:r>
        <w:rPr>
          <w:rFonts w:ascii="Times New Roman" w:hAnsi="Times New Roman"/>
          <w:color w:val="333333"/>
          <w:sz w:val="24"/>
          <w:szCs w:val="24"/>
        </w:rPr>
        <w:t xml:space="preserve">'s report on the use of the </w:t>
      </w:r>
      <w:r w:rsidR="001865A6">
        <w:rPr>
          <w:rFonts w:ascii="Times New Roman" w:hAnsi="Times New Roman"/>
          <w:color w:val="333333"/>
          <w:sz w:val="24"/>
          <w:szCs w:val="24"/>
        </w:rPr>
        <w:t>permit</w:t>
      </w:r>
      <w:r>
        <w:rPr>
          <w:rFonts w:ascii="Times New Roman" w:hAnsi="Times New Roman"/>
          <w:color w:val="333333"/>
          <w:sz w:val="24"/>
          <w:szCs w:val="24"/>
        </w:rPr>
        <w:t xml:space="preserve"> or </w:t>
      </w:r>
      <w:r w:rsidR="001865A6">
        <w:rPr>
          <w:rFonts w:ascii="Times New Roman" w:hAnsi="Times New Roman"/>
          <w:color w:val="333333"/>
          <w:sz w:val="24"/>
          <w:szCs w:val="24"/>
        </w:rPr>
        <w:t>conclusion</w:t>
      </w:r>
      <w:r>
        <w:rPr>
          <w:rFonts w:ascii="Times New Roman" w:hAnsi="Times New Roman"/>
          <w:color w:val="333333"/>
          <w:sz w:val="24"/>
          <w:szCs w:val="24"/>
        </w:rPr>
        <w:t xml:space="preserve"> specified in </w:t>
      </w:r>
      <w:hyperlink r:id="rId51" w:anchor="n107" w:history="1">
        <w:r>
          <w:rPr>
            <w:rFonts w:ascii="Times New Roman" w:hAnsi="Times New Roman"/>
            <w:color w:val="006600"/>
            <w:sz w:val="24"/>
            <w:szCs w:val="24"/>
            <w:u w:val="single"/>
          </w:rPr>
          <w:t>Clause 28</w:t>
        </w:r>
      </w:hyperlink>
      <w:r>
        <w:rPr>
          <w:rFonts w:ascii="Times New Roman" w:hAnsi="Times New Roman"/>
          <w:color w:val="333333"/>
          <w:sz w:val="24"/>
          <w:szCs w:val="24"/>
        </w:rPr>
        <w:t> hereof.</w:t>
      </w:r>
    </w:p>
    <w:p w14:paraId="068BCF15"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41" w:name="n41"/>
      <w:bookmarkEnd w:id="41"/>
      <w:r>
        <w:rPr>
          <w:rFonts w:ascii="Times New Roman" w:hAnsi="Times New Roman"/>
          <w:i/>
          <w:iCs/>
          <w:color w:val="333333"/>
          <w:sz w:val="24"/>
          <w:szCs w:val="24"/>
          <w:shd w:val="clear" w:color="auto" w:fill="FFFFFF"/>
        </w:rPr>
        <w:t>{Paragraph 8 of Clause 11 amended pursuant to Resolution of the Cabinet of Ministers </w:t>
      </w:r>
      <w:hyperlink r:id="rId52" w:anchor="n24" w:tgtFrame="_blank" w:history="1">
        <w:r>
          <w:rPr>
            <w:rFonts w:ascii="Times New Roman" w:hAnsi="Times New Roman"/>
            <w:i/>
            <w:iCs/>
            <w:color w:val="000099"/>
            <w:sz w:val="24"/>
            <w:szCs w:val="24"/>
            <w:u w:val="single"/>
          </w:rPr>
          <w:t>No. 24 dated January 18, 2012</w:t>
        </w:r>
      </w:hyperlink>
      <w:r>
        <w:rPr>
          <w:rFonts w:ascii="Times New Roman" w:hAnsi="Times New Roman"/>
          <w:i/>
          <w:iCs/>
          <w:color w:val="333333"/>
          <w:sz w:val="24"/>
          <w:szCs w:val="24"/>
          <w:shd w:val="clear" w:color="auto" w:fill="FFFFFF"/>
        </w:rPr>
        <w:t>}</w:t>
      </w:r>
    </w:p>
    <w:p w14:paraId="3C941D30" w14:textId="108B06E4"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 w:name="n42"/>
      <w:bookmarkEnd w:id="42"/>
      <w:r>
        <w:rPr>
          <w:rFonts w:ascii="Times New Roman" w:hAnsi="Times New Roman"/>
          <w:color w:val="333333"/>
          <w:sz w:val="24"/>
          <w:szCs w:val="24"/>
        </w:rPr>
        <w:t xml:space="preserve">If a </w:t>
      </w:r>
      <w:r w:rsidR="001865A6">
        <w:rPr>
          <w:rFonts w:ascii="Times New Roman" w:hAnsi="Times New Roman"/>
          <w:color w:val="333333"/>
          <w:sz w:val="24"/>
          <w:szCs w:val="24"/>
        </w:rPr>
        <w:t>participant</w:t>
      </w:r>
      <w:r>
        <w:rPr>
          <w:rFonts w:ascii="Times New Roman" w:hAnsi="Times New Roman"/>
          <w:color w:val="333333"/>
          <w:sz w:val="24"/>
          <w:szCs w:val="24"/>
        </w:rPr>
        <w:t xml:space="preserve"> or a foreign entity importing goods is an intermediary, an original document issued or confirmed by the competent government agency of the country of destination of goods, in which an end user confirms the right of such </w:t>
      </w:r>
      <w:r w:rsidR="001865A6">
        <w:rPr>
          <w:rFonts w:ascii="Times New Roman" w:hAnsi="Times New Roman"/>
          <w:color w:val="333333"/>
          <w:sz w:val="24"/>
          <w:szCs w:val="24"/>
        </w:rPr>
        <w:t>participant</w:t>
      </w:r>
      <w:r>
        <w:rPr>
          <w:rFonts w:ascii="Times New Roman" w:hAnsi="Times New Roman"/>
          <w:color w:val="333333"/>
          <w:sz w:val="24"/>
          <w:szCs w:val="24"/>
        </w:rPr>
        <w:t>/entity to deliver goods to the end user, shall be attached to the letter along with the documents specified in this clause. If participation of the intermediary in performing a foreign trade agreement (contract) for the delivery of goods to an end user is indicated in the end user certificate, import certificate or other document issued or confirmed by the competent government agency of the country of destination of goods, which has been submitted along with the application, such document does not need to be submitted.</w:t>
      </w:r>
    </w:p>
    <w:p w14:paraId="19309BFF"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 w:name="n43"/>
      <w:bookmarkEnd w:id="43"/>
      <w:r>
        <w:rPr>
          <w:rFonts w:ascii="Times New Roman" w:hAnsi="Times New Roman"/>
          <w:color w:val="333333"/>
          <w:sz w:val="24"/>
          <w:szCs w:val="24"/>
        </w:rPr>
        <w:t>If goods are delivered to an end user via intermediaries, the letter shall be accompanied with the original documents indicating obligations of each intermediary to transfer goods to another intermediary or to an end user indicated in the end user certificate, the import certificate or other document, and a document attesting powers of each intermediary to conduct foreign trade operations with the goods issued by the competent government agency of the state of registration of the said intermediary, or other document attesting such powers pursuant to the legislation of that state.</w:t>
      </w:r>
    </w:p>
    <w:p w14:paraId="78DD4C24" w14:textId="7CF189B4"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 w:name="n44"/>
      <w:bookmarkEnd w:id="44"/>
      <w:r>
        <w:rPr>
          <w:rFonts w:ascii="Times New Roman" w:hAnsi="Times New Roman"/>
          <w:color w:val="333333"/>
          <w:sz w:val="24"/>
          <w:szCs w:val="24"/>
        </w:rPr>
        <w:t xml:space="preserve">In order to take a grounded decision on the possibility of issuing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the State Service for Export Control may request additional information or documents from the </w:t>
      </w:r>
      <w:r w:rsidR="001865A6">
        <w:rPr>
          <w:rFonts w:ascii="Times New Roman" w:hAnsi="Times New Roman"/>
          <w:color w:val="333333"/>
          <w:sz w:val="24"/>
          <w:szCs w:val="24"/>
        </w:rPr>
        <w:t>participant</w:t>
      </w:r>
      <w:r>
        <w:rPr>
          <w:rFonts w:ascii="Times New Roman" w:hAnsi="Times New Roman"/>
          <w:color w:val="333333"/>
          <w:sz w:val="24"/>
          <w:szCs w:val="24"/>
        </w:rPr>
        <w:t>.</w:t>
      </w:r>
    </w:p>
    <w:p w14:paraId="5CBEFE5B" w14:textId="378088EF"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 w:name="n45"/>
      <w:bookmarkEnd w:id="45"/>
      <w:r>
        <w:rPr>
          <w:rFonts w:ascii="Times New Roman" w:hAnsi="Times New Roman"/>
          <w:color w:val="333333"/>
          <w:sz w:val="24"/>
          <w:szCs w:val="24"/>
        </w:rPr>
        <w:t xml:space="preserve">The period for studying the </w:t>
      </w:r>
      <w:r w:rsidR="001865A6">
        <w:rPr>
          <w:rFonts w:ascii="Times New Roman" w:hAnsi="Times New Roman"/>
          <w:color w:val="333333"/>
          <w:sz w:val="24"/>
          <w:szCs w:val="24"/>
        </w:rPr>
        <w:t>participant</w:t>
      </w:r>
      <w:r>
        <w:rPr>
          <w:rFonts w:ascii="Times New Roman" w:hAnsi="Times New Roman"/>
          <w:color w:val="333333"/>
          <w:sz w:val="24"/>
          <w:szCs w:val="24"/>
        </w:rPr>
        <w:t xml:space="preserve">'s application for issuance of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for the respective international transfer of goods, unless it does not require any additional inter-agency coordination, starts from the date of receipt of all necessary documents, and shall be as follows:</w:t>
      </w:r>
    </w:p>
    <w:p w14:paraId="2630DDE0"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 w:name="n46"/>
      <w:bookmarkEnd w:id="46"/>
      <w:r>
        <w:rPr>
          <w:rFonts w:ascii="Times New Roman" w:hAnsi="Times New Roman"/>
          <w:color w:val="333333"/>
          <w:sz w:val="24"/>
          <w:szCs w:val="24"/>
        </w:rPr>
        <w:t>up to 30 days – for the export (re-export) and temporary export (import) of goods;</w:t>
      </w:r>
    </w:p>
    <w:p w14:paraId="3BBC94AB"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 w:name="n47"/>
      <w:bookmarkEnd w:id="47"/>
      <w:r>
        <w:rPr>
          <w:rFonts w:ascii="Times New Roman" w:hAnsi="Times New Roman"/>
          <w:color w:val="333333"/>
          <w:sz w:val="24"/>
          <w:szCs w:val="24"/>
        </w:rPr>
        <w:t xml:space="preserve">up to 10 days – for the import and transit of goods, and for the temporary export or import of goods in the cases stipulated by </w:t>
      </w:r>
      <w:hyperlink r:id="rId53" w:anchor="n80" w:history="1">
        <w:r>
          <w:rPr>
            <w:rFonts w:ascii="Times New Roman" w:hAnsi="Times New Roman"/>
            <w:color w:val="006600"/>
            <w:sz w:val="24"/>
            <w:szCs w:val="24"/>
            <w:u w:val="single"/>
          </w:rPr>
          <w:t>Clauses 18</w:t>
        </w:r>
      </w:hyperlink>
      <w:r>
        <w:rPr>
          <w:rFonts w:ascii="Times New Roman" w:hAnsi="Times New Roman"/>
          <w:color w:val="333333"/>
          <w:sz w:val="24"/>
          <w:szCs w:val="24"/>
        </w:rPr>
        <w:t>, </w:t>
      </w:r>
      <w:hyperlink r:id="rId54" w:anchor="n83" w:history="1">
        <w:r>
          <w:rPr>
            <w:rFonts w:ascii="Times New Roman" w:hAnsi="Times New Roman"/>
            <w:color w:val="006600"/>
            <w:sz w:val="24"/>
            <w:szCs w:val="24"/>
            <w:u w:val="single"/>
          </w:rPr>
          <w:t>19</w:t>
        </w:r>
      </w:hyperlink>
      <w:r>
        <w:rPr>
          <w:rFonts w:ascii="Times New Roman" w:hAnsi="Times New Roman"/>
          <w:color w:val="333333"/>
          <w:sz w:val="24"/>
          <w:szCs w:val="24"/>
        </w:rPr>
        <w:t>, </w:t>
      </w:r>
      <w:hyperlink r:id="rId55" w:anchor="n95" w:history="1">
        <w:r>
          <w:rPr>
            <w:rFonts w:ascii="Times New Roman" w:hAnsi="Times New Roman"/>
            <w:color w:val="006600"/>
            <w:sz w:val="24"/>
            <w:szCs w:val="24"/>
            <w:u w:val="single"/>
          </w:rPr>
          <w:t>24</w:t>
        </w:r>
      </w:hyperlink>
      <w:r>
        <w:rPr>
          <w:rFonts w:ascii="Times New Roman" w:hAnsi="Times New Roman"/>
          <w:color w:val="333333"/>
          <w:sz w:val="24"/>
          <w:szCs w:val="24"/>
        </w:rPr>
        <w:t> and </w:t>
      </w:r>
      <w:hyperlink r:id="rId56" w:anchor="n98" w:history="1">
        <w:r>
          <w:rPr>
            <w:rFonts w:ascii="Times New Roman" w:hAnsi="Times New Roman"/>
            <w:color w:val="006600"/>
            <w:sz w:val="24"/>
            <w:szCs w:val="24"/>
            <w:u w:val="single"/>
          </w:rPr>
          <w:t>25</w:t>
        </w:r>
      </w:hyperlink>
      <w:r>
        <w:rPr>
          <w:rFonts w:ascii="Times New Roman" w:hAnsi="Times New Roman"/>
          <w:color w:val="333333"/>
          <w:sz w:val="24"/>
          <w:szCs w:val="24"/>
        </w:rPr>
        <w:t> hereof.</w:t>
      </w:r>
    </w:p>
    <w:p w14:paraId="4CA04A19" w14:textId="5911F930"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 w:name="n48"/>
      <w:bookmarkEnd w:id="48"/>
      <w:r>
        <w:rPr>
          <w:rFonts w:ascii="Times New Roman" w:hAnsi="Times New Roman"/>
          <w:color w:val="333333"/>
          <w:sz w:val="24"/>
          <w:szCs w:val="24"/>
        </w:rPr>
        <w:t xml:space="preserve">The time required to receive additional information or documents from the </w:t>
      </w:r>
      <w:r w:rsidR="001865A6">
        <w:rPr>
          <w:rFonts w:ascii="Times New Roman" w:hAnsi="Times New Roman"/>
          <w:color w:val="333333"/>
          <w:sz w:val="24"/>
          <w:szCs w:val="24"/>
        </w:rPr>
        <w:t>participant</w:t>
      </w:r>
      <w:r>
        <w:rPr>
          <w:rFonts w:ascii="Times New Roman" w:hAnsi="Times New Roman"/>
          <w:color w:val="333333"/>
          <w:sz w:val="24"/>
          <w:szCs w:val="24"/>
        </w:rPr>
        <w:t xml:space="preserve"> shall not be included in the period of studying the application.</w:t>
      </w:r>
    </w:p>
    <w:p w14:paraId="3C478317"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 w:name="n49"/>
      <w:bookmarkEnd w:id="49"/>
      <w:r>
        <w:rPr>
          <w:rFonts w:ascii="Times New Roman" w:hAnsi="Times New Roman"/>
          <w:color w:val="333333"/>
          <w:sz w:val="24"/>
          <w:szCs w:val="24"/>
        </w:rPr>
        <w:t>If additional information or documents are not received within two months, the application shall be deemed denied and not subject to review.</w:t>
      </w:r>
    </w:p>
    <w:p w14:paraId="1E7CD350" w14:textId="21918167" w:rsidR="0092459D" w:rsidRPr="0092459D" w:rsidRDefault="001865A6"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0" w:name="n50"/>
      <w:bookmarkEnd w:id="50"/>
      <w:r>
        <w:rPr>
          <w:rFonts w:ascii="Times New Roman" w:hAnsi="Times New Roman"/>
          <w:color w:val="333333"/>
          <w:sz w:val="24"/>
          <w:szCs w:val="24"/>
        </w:rPr>
        <w:t>Participant</w:t>
      </w:r>
      <w:r w:rsidR="0092459D">
        <w:rPr>
          <w:rFonts w:ascii="Times New Roman" w:hAnsi="Times New Roman"/>
          <w:color w:val="333333"/>
          <w:sz w:val="24"/>
          <w:szCs w:val="24"/>
        </w:rPr>
        <w:t>s' applications for the export of goods to the state under partial embargo or restrictions on the export of such goods, proceeding from the international commitments of Ukraine or national security interests, shall be reviewed involving the Interagency Committee for the Military Technical Cooperation Policy and Export Control in accordance with the established procedure.</w:t>
      </w:r>
    </w:p>
    <w:p w14:paraId="35C36241"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51" w:name="n51"/>
      <w:bookmarkEnd w:id="51"/>
      <w:r>
        <w:rPr>
          <w:rFonts w:ascii="Times New Roman" w:hAnsi="Times New Roman"/>
          <w:i/>
          <w:iCs/>
          <w:color w:val="333333"/>
          <w:sz w:val="24"/>
          <w:szCs w:val="24"/>
          <w:shd w:val="clear" w:color="auto" w:fill="FFFFFF"/>
        </w:rPr>
        <w:t>{Clause 11 supplemented with a paragraph pursuant to Resolution of the Cabinet of Ministers </w:t>
      </w:r>
      <w:hyperlink r:id="rId57" w:tgtFrame="_blank" w:history="1">
        <w:r>
          <w:rPr>
            <w:rFonts w:ascii="Times New Roman" w:hAnsi="Times New Roman"/>
            <w:i/>
            <w:iCs/>
            <w:color w:val="000099"/>
            <w:sz w:val="24"/>
            <w:szCs w:val="24"/>
            <w:u w:val="single"/>
          </w:rPr>
          <w:t>No. 464 dated May 14, 2008</w:t>
        </w:r>
      </w:hyperlink>
      <w:r>
        <w:rPr>
          <w:rFonts w:ascii="Times New Roman" w:hAnsi="Times New Roman"/>
          <w:i/>
          <w:iCs/>
          <w:color w:val="333333"/>
          <w:sz w:val="24"/>
          <w:szCs w:val="24"/>
          <w:shd w:val="clear" w:color="auto" w:fill="FFFFFF"/>
        </w:rPr>
        <w:t>}</w:t>
      </w:r>
    </w:p>
    <w:p w14:paraId="239D2850" w14:textId="661E1386"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 w:name="n52"/>
      <w:bookmarkEnd w:id="52"/>
      <w:r>
        <w:rPr>
          <w:rFonts w:ascii="Times New Roman" w:hAnsi="Times New Roman"/>
          <w:color w:val="333333"/>
          <w:sz w:val="24"/>
          <w:szCs w:val="24"/>
        </w:rPr>
        <w:t xml:space="preserve">If necessary, the period for studying the application may be extended upon decision of the Head of the State Service for Export Control at the initiative of the State Service for Export Control or at the </w:t>
      </w:r>
      <w:r w:rsidR="001865A6">
        <w:rPr>
          <w:rFonts w:ascii="Times New Roman" w:hAnsi="Times New Roman"/>
          <w:color w:val="333333"/>
          <w:sz w:val="24"/>
          <w:szCs w:val="24"/>
        </w:rPr>
        <w:t>participant</w:t>
      </w:r>
      <w:r>
        <w:rPr>
          <w:rFonts w:ascii="Times New Roman" w:hAnsi="Times New Roman"/>
          <w:color w:val="333333"/>
          <w:sz w:val="24"/>
          <w:szCs w:val="24"/>
        </w:rPr>
        <w:t>'s request.</w:t>
      </w:r>
    </w:p>
    <w:p w14:paraId="5F205097" w14:textId="1A5C8180"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 w:name="n53"/>
      <w:bookmarkEnd w:id="53"/>
      <w:r>
        <w:rPr>
          <w:rFonts w:ascii="Times New Roman" w:hAnsi="Times New Roman"/>
          <w:color w:val="333333"/>
          <w:sz w:val="24"/>
          <w:szCs w:val="24"/>
        </w:rPr>
        <w:t xml:space="preserve">When additional interagency approval (check of an end user or intermediary, receipt of information on any possible deviation from the reported end use of goods, consultations with the relevant bodies of the party states to the international export control regimes) by the ministry is necessary, other central executive authorities and the Foreign Intelligence Service shall submit their </w:t>
      </w:r>
      <w:r w:rsidR="001865A6">
        <w:rPr>
          <w:rFonts w:ascii="Times New Roman" w:hAnsi="Times New Roman"/>
          <w:color w:val="333333"/>
          <w:sz w:val="24"/>
          <w:szCs w:val="24"/>
        </w:rPr>
        <w:t>conclusion</w:t>
      </w:r>
      <w:r>
        <w:rPr>
          <w:rFonts w:ascii="Times New Roman" w:hAnsi="Times New Roman"/>
          <w:color w:val="333333"/>
          <w:sz w:val="24"/>
          <w:szCs w:val="24"/>
        </w:rPr>
        <w:t xml:space="preserve"> on the possibility of an international transfer within 15 days upon receipt of a respective request. If submission of a </w:t>
      </w:r>
      <w:r w:rsidR="001865A6">
        <w:rPr>
          <w:rFonts w:ascii="Times New Roman" w:hAnsi="Times New Roman"/>
          <w:color w:val="333333"/>
          <w:sz w:val="24"/>
          <w:szCs w:val="24"/>
        </w:rPr>
        <w:t>conclusion</w:t>
      </w:r>
      <w:r>
        <w:rPr>
          <w:rFonts w:ascii="Times New Roman" w:hAnsi="Times New Roman"/>
          <w:color w:val="333333"/>
          <w:sz w:val="24"/>
          <w:szCs w:val="24"/>
        </w:rPr>
        <w:t xml:space="preserve"> requires time exceeding 15 days, the ministries, other central </w:t>
      </w:r>
      <w:r>
        <w:rPr>
          <w:rFonts w:ascii="Times New Roman" w:hAnsi="Times New Roman"/>
          <w:color w:val="333333"/>
          <w:sz w:val="24"/>
          <w:szCs w:val="24"/>
        </w:rPr>
        <w:lastRenderedPageBreak/>
        <w:t xml:space="preserve">executive authorities, or the Foreign Intelligence Service shall notify the State Service for Export Control about that in writing, indicate the grounds for extending the period, and determine an additional period of time for submitting a </w:t>
      </w:r>
      <w:r w:rsidR="001865A6">
        <w:rPr>
          <w:rFonts w:ascii="Times New Roman" w:hAnsi="Times New Roman"/>
          <w:color w:val="333333"/>
          <w:sz w:val="24"/>
          <w:szCs w:val="24"/>
        </w:rPr>
        <w:t>conclusion</w:t>
      </w:r>
      <w:r>
        <w:rPr>
          <w:rFonts w:ascii="Times New Roman" w:hAnsi="Times New Roman"/>
          <w:color w:val="333333"/>
          <w:sz w:val="24"/>
          <w:szCs w:val="24"/>
        </w:rPr>
        <w:t xml:space="preserve">, which shall not exceed 15 days. In this case, the total period of </w:t>
      </w:r>
      <w:r w:rsidR="006A40B3">
        <w:rPr>
          <w:rFonts w:ascii="Times New Roman" w:hAnsi="Times New Roman"/>
          <w:color w:val="333333"/>
          <w:sz w:val="24"/>
          <w:szCs w:val="24"/>
        </w:rPr>
        <w:t xml:space="preserve">review of </w:t>
      </w:r>
      <w:r>
        <w:rPr>
          <w:rFonts w:ascii="Times New Roman" w:hAnsi="Times New Roman"/>
          <w:color w:val="333333"/>
          <w:sz w:val="24"/>
          <w:szCs w:val="24"/>
        </w:rPr>
        <w:t>applications, including the interagency coordination, shall not exceed 90 days.</w:t>
      </w:r>
    </w:p>
    <w:p w14:paraId="75C08E4A"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54" w:name="n54"/>
      <w:bookmarkEnd w:id="54"/>
      <w:r>
        <w:rPr>
          <w:rFonts w:ascii="Times New Roman" w:hAnsi="Times New Roman"/>
          <w:i/>
          <w:iCs/>
          <w:color w:val="333333"/>
          <w:sz w:val="24"/>
          <w:szCs w:val="24"/>
          <w:shd w:val="clear" w:color="auto" w:fill="FFFFFF"/>
        </w:rPr>
        <w:t>{Clause 11 supplemented with a paragraph pursuant to Resolution of the Cabinet of Ministers </w:t>
      </w:r>
      <w:hyperlink r:id="rId58" w:tgtFrame="_blank" w:history="1">
        <w:r>
          <w:rPr>
            <w:rFonts w:ascii="Times New Roman" w:hAnsi="Times New Roman"/>
            <w:i/>
            <w:iCs/>
            <w:color w:val="000099"/>
            <w:sz w:val="24"/>
            <w:szCs w:val="24"/>
            <w:u w:val="single"/>
          </w:rPr>
          <w:t>No. 1209 dated December 15, 2005</w:t>
        </w:r>
      </w:hyperlink>
      <w:r>
        <w:rPr>
          <w:rFonts w:ascii="Times New Roman" w:hAnsi="Times New Roman"/>
          <w:i/>
          <w:iCs/>
          <w:color w:val="333333"/>
          <w:sz w:val="24"/>
          <w:szCs w:val="24"/>
          <w:shd w:val="clear" w:color="auto" w:fill="FFFFFF"/>
        </w:rPr>
        <w:t xml:space="preserve">, as amended by Resolution of the Cabinet of Ministers </w:t>
      </w:r>
      <w:hyperlink r:id="rId59" w:tgtFrame="_blank" w:history="1">
        <w:r>
          <w:rPr>
            <w:rFonts w:ascii="Times New Roman" w:hAnsi="Times New Roman"/>
            <w:i/>
            <w:iCs/>
            <w:color w:val="000099"/>
            <w:sz w:val="24"/>
            <w:szCs w:val="24"/>
            <w:u w:val="single"/>
          </w:rPr>
          <w:t>No. 726 dated May 25, 2006</w:t>
        </w:r>
      </w:hyperlink>
      <w:r>
        <w:rPr>
          <w:rFonts w:ascii="Times New Roman" w:hAnsi="Times New Roman"/>
          <w:i/>
          <w:iCs/>
          <w:color w:val="333333"/>
          <w:sz w:val="24"/>
          <w:szCs w:val="24"/>
          <w:shd w:val="clear" w:color="auto" w:fill="FFFFFF"/>
        </w:rPr>
        <w:t>}</w:t>
      </w:r>
    </w:p>
    <w:p w14:paraId="771F9A20"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5" w:name="n55"/>
      <w:bookmarkEnd w:id="55"/>
      <w:r>
        <w:rPr>
          <w:rFonts w:ascii="Times New Roman" w:hAnsi="Times New Roman"/>
          <w:color w:val="333333"/>
          <w:sz w:val="24"/>
          <w:szCs w:val="24"/>
        </w:rPr>
        <w:t>Documents submitted to the State Service for Export Control shall be issued in the state language. Documents issued in a foreign language must have their duly certified translation into Ukrainian attached thereto.</w:t>
      </w:r>
    </w:p>
    <w:p w14:paraId="1268B789" w14:textId="17821A7A"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6" w:name="n56"/>
      <w:bookmarkEnd w:id="56"/>
      <w:r>
        <w:rPr>
          <w:rFonts w:ascii="Times New Roman" w:hAnsi="Times New Roman"/>
          <w:color w:val="333333"/>
          <w:sz w:val="24"/>
          <w:szCs w:val="24"/>
        </w:rPr>
        <w:t xml:space="preserve">12. A </w:t>
      </w:r>
      <w:r w:rsidR="001865A6">
        <w:rPr>
          <w:rFonts w:ascii="Times New Roman" w:hAnsi="Times New Roman"/>
          <w:color w:val="333333"/>
          <w:sz w:val="24"/>
          <w:szCs w:val="24"/>
        </w:rPr>
        <w:t>participant</w:t>
      </w:r>
      <w:r>
        <w:rPr>
          <w:rFonts w:ascii="Times New Roman" w:hAnsi="Times New Roman"/>
          <w:color w:val="333333"/>
          <w:sz w:val="24"/>
          <w:szCs w:val="24"/>
        </w:rPr>
        <w:t xml:space="preserve">'s application for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for the right of export, temporary export, import, temporary import, and re-export of goods shall be dismissed if:</w:t>
      </w:r>
    </w:p>
    <w:p w14:paraId="5655CAA0"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7" w:name="n57"/>
      <w:bookmarkEnd w:id="57"/>
      <w:r>
        <w:rPr>
          <w:rFonts w:ascii="Times New Roman" w:hAnsi="Times New Roman"/>
          <w:color w:val="333333"/>
          <w:sz w:val="24"/>
          <w:szCs w:val="24"/>
        </w:rPr>
        <w:t>it has been submitted (signed) by an unauthorized person;</w:t>
      </w:r>
    </w:p>
    <w:p w14:paraId="344B3D62"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8" w:name="n58"/>
      <w:bookmarkEnd w:id="58"/>
      <w:r>
        <w:rPr>
          <w:rFonts w:ascii="Times New Roman" w:hAnsi="Times New Roman"/>
          <w:color w:val="333333"/>
          <w:sz w:val="24"/>
          <w:szCs w:val="24"/>
        </w:rPr>
        <w:t>the documents have been submitted not in full or have been issued in breach of requirements of this Procedure.</w:t>
      </w:r>
    </w:p>
    <w:p w14:paraId="457EA999" w14:textId="49AE1E45"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9" w:name="n59"/>
      <w:bookmarkEnd w:id="59"/>
      <w:r>
        <w:rPr>
          <w:rFonts w:ascii="Times New Roman" w:hAnsi="Times New Roman"/>
          <w:color w:val="333333"/>
          <w:sz w:val="24"/>
          <w:szCs w:val="24"/>
        </w:rPr>
        <w:t xml:space="preserve">The State Service for Export Control shall notify the </w:t>
      </w:r>
      <w:r w:rsidR="001865A6">
        <w:rPr>
          <w:rFonts w:ascii="Times New Roman" w:hAnsi="Times New Roman"/>
          <w:color w:val="333333"/>
          <w:sz w:val="24"/>
          <w:szCs w:val="24"/>
        </w:rPr>
        <w:t>participant</w:t>
      </w:r>
      <w:r>
        <w:rPr>
          <w:rFonts w:ascii="Times New Roman" w:hAnsi="Times New Roman"/>
          <w:color w:val="333333"/>
          <w:sz w:val="24"/>
          <w:szCs w:val="24"/>
        </w:rPr>
        <w:t xml:space="preserve"> and the central executive authority </w:t>
      </w:r>
      <w:r w:rsidR="001865A6">
        <w:rPr>
          <w:rFonts w:ascii="Times New Roman" w:hAnsi="Times New Roman"/>
          <w:color w:val="333333"/>
          <w:sz w:val="24"/>
          <w:szCs w:val="24"/>
        </w:rPr>
        <w:t xml:space="preserve">controlling </w:t>
      </w:r>
      <w:r>
        <w:rPr>
          <w:rFonts w:ascii="Times New Roman" w:hAnsi="Times New Roman"/>
          <w:color w:val="333333"/>
          <w:sz w:val="24"/>
          <w:szCs w:val="24"/>
        </w:rPr>
        <w:t xml:space="preserve">the </w:t>
      </w:r>
      <w:r w:rsidR="001865A6">
        <w:rPr>
          <w:rFonts w:ascii="Times New Roman" w:hAnsi="Times New Roman"/>
          <w:color w:val="333333"/>
          <w:sz w:val="24"/>
          <w:szCs w:val="24"/>
        </w:rPr>
        <w:t>participant</w:t>
      </w:r>
      <w:r>
        <w:rPr>
          <w:rFonts w:ascii="Times New Roman" w:hAnsi="Times New Roman"/>
          <w:color w:val="333333"/>
          <w:sz w:val="24"/>
          <w:szCs w:val="24"/>
        </w:rPr>
        <w:t xml:space="preserve"> in writing about the dismissal or denial of the application for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within three days after the relevant decision is taken, with the substantiation of the reasons.</w:t>
      </w:r>
    </w:p>
    <w:p w14:paraId="273D39FC" w14:textId="728F8A89"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0" w:name="n60"/>
      <w:bookmarkEnd w:id="60"/>
      <w:r>
        <w:rPr>
          <w:rFonts w:ascii="Times New Roman" w:hAnsi="Times New Roman"/>
          <w:color w:val="333333"/>
          <w:sz w:val="24"/>
          <w:szCs w:val="24"/>
        </w:rPr>
        <w:t xml:space="preserve">13. The application and documents submitted by the </w:t>
      </w:r>
      <w:r w:rsidR="001865A6">
        <w:rPr>
          <w:rFonts w:ascii="Times New Roman" w:hAnsi="Times New Roman"/>
          <w:color w:val="333333"/>
          <w:sz w:val="24"/>
          <w:szCs w:val="24"/>
        </w:rPr>
        <w:t>participant</w:t>
      </w:r>
      <w:r>
        <w:rPr>
          <w:rFonts w:ascii="Times New Roman" w:hAnsi="Times New Roman"/>
          <w:color w:val="333333"/>
          <w:sz w:val="24"/>
          <w:szCs w:val="24"/>
        </w:rPr>
        <w:t xml:space="preserve"> to the State Service for Export Control to obtain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shall contain full and accurate information about the </w:t>
      </w:r>
      <w:r w:rsidR="001865A6">
        <w:rPr>
          <w:rFonts w:ascii="Times New Roman" w:hAnsi="Times New Roman"/>
          <w:color w:val="333333"/>
          <w:sz w:val="24"/>
          <w:szCs w:val="24"/>
        </w:rPr>
        <w:t>participant</w:t>
      </w:r>
      <w:r>
        <w:rPr>
          <w:rFonts w:ascii="Times New Roman" w:hAnsi="Times New Roman"/>
          <w:color w:val="333333"/>
          <w:sz w:val="24"/>
          <w:szCs w:val="24"/>
        </w:rPr>
        <w:t>s engaged in the international transfer of goods specified in the application, about the goods and the procedure for their international transfer, about the end use of those goods, as well as original documents on the guarantees of their use solely for declared purposes.</w:t>
      </w:r>
    </w:p>
    <w:p w14:paraId="72E6457F" w14:textId="07C297EB" w:rsidR="0092459D" w:rsidRPr="0092459D" w:rsidRDefault="0092459D"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61" w:name="n61"/>
      <w:bookmarkEnd w:id="61"/>
      <w:r>
        <w:rPr>
          <w:rFonts w:ascii="Times New Roman" w:hAnsi="Times New Roman"/>
          <w:b/>
          <w:bCs/>
          <w:color w:val="333333"/>
          <w:sz w:val="28"/>
          <w:szCs w:val="28"/>
        </w:rPr>
        <w:t xml:space="preserve">Additional requirements for the export, temporary </w:t>
      </w:r>
      <w:r w:rsidR="006A40B3">
        <w:rPr>
          <w:rFonts w:ascii="Times New Roman" w:hAnsi="Times New Roman"/>
          <w:b/>
          <w:bCs/>
          <w:color w:val="333333"/>
          <w:sz w:val="28"/>
          <w:szCs w:val="28"/>
        </w:rPr>
        <w:t>bringing out</w:t>
      </w:r>
      <w:r>
        <w:rPr>
          <w:rFonts w:ascii="Times New Roman" w:hAnsi="Times New Roman"/>
          <w:b/>
          <w:bCs/>
          <w:color w:val="333333"/>
          <w:sz w:val="28"/>
          <w:szCs w:val="28"/>
        </w:rPr>
        <w:t>, and re-export of goods</w:t>
      </w:r>
    </w:p>
    <w:p w14:paraId="070507E2" w14:textId="17B56861"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2" w:name="n62"/>
      <w:bookmarkEnd w:id="62"/>
      <w:r>
        <w:rPr>
          <w:rFonts w:ascii="Times New Roman" w:hAnsi="Times New Roman"/>
          <w:color w:val="333333"/>
          <w:sz w:val="24"/>
          <w:szCs w:val="24"/>
        </w:rPr>
        <w:t xml:space="preserve">14. Along with the application for a </w:t>
      </w:r>
      <w:r w:rsidR="001865A6">
        <w:rPr>
          <w:rFonts w:ascii="Times New Roman" w:hAnsi="Times New Roman"/>
          <w:color w:val="333333"/>
          <w:sz w:val="24"/>
          <w:szCs w:val="24"/>
        </w:rPr>
        <w:t>permit</w:t>
      </w:r>
      <w:r>
        <w:rPr>
          <w:rFonts w:ascii="Times New Roman" w:hAnsi="Times New Roman"/>
          <w:color w:val="333333"/>
          <w:sz w:val="24"/>
          <w:szCs w:val="24"/>
        </w:rPr>
        <w:t xml:space="preserve"> or an </w:t>
      </w:r>
      <w:r w:rsidR="001865A6">
        <w:rPr>
          <w:rFonts w:ascii="Times New Roman" w:hAnsi="Times New Roman"/>
          <w:color w:val="333333"/>
          <w:sz w:val="24"/>
          <w:szCs w:val="24"/>
        </w:rPr>
        <w:t>conclusion</w:t>
      </w:r>
      <w:r>
        <w:rPr>
          <w:rFonts w:ascii="Times New Roman" w:hAnsi="Times New Roman"/>
          <w:color w:val="333333"/>
          <w:sz w:val="24"/>
          <w:szCs w:val="24"/>
        </w:rPr>
        <w:t xml:space="preserve"> to export goods, apart from the documents specified in </w:t>
      </w:r>
      <w:hyperlink r:id="rId60" w:anchor="n32" w:history="1">
        <w:r>
          <w:rPr>
            <w:rFonts w:ascii="Times New Roman" w:hAnsi="Times New Roman"/>
            <w:color w:val="006600"/>
            <w:sz w:val="24"/>
            <w:szCs w:val="24"/>
            <w:u w:val="single"/>
          </w:rPr>
          <w:t>Clause 11</w:t>
        </w:r>
      </w:hyperlink>
      <w:r>
        <w:rPr>
          <w:rFonts w:ascii="Times New Roman" w:hAnsi="Times New Roman"/>
          <w:color w:val="333333"/>
          <w:sz w:val="24"/>
          <w:szCs w:val="24"/>
        </w:rPr>
        <w:t xml:space="preserve"> hereof, the </w:t>
      </w:r>
      <w:r w:rsidR="001865A6">
        <w:rPr>
          <w:rFonts w:ascii="Times New Roman" w:hAnsi="Times New Roman"/>
          <w:color w:val="333333"/>
          <w:sz w:val="24"/>
          <w:szCs w:val="24"/>
        </w:rPr>
        <w:t>participant</w:t>
      </w:r>
      <w:r>
        <w:rPr>
          <w:rFonts w:ascii="Times New Roman" w:hAnsi="Times New Roman"/>
          <w:color w:val="333333"/>
          <w:sz w:val="24"/>
          <w:szCs w:val="24"/>
        </w:rPr>
        <w:t xml:space="preserve"> shall submit:</w:t>
      </w:r>
    </w:p>
    <w:p w14:paraId="670C2E8F"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3" w:name="n63"/>
      <w:bookmarkEnd w:id="63"/>
      <w:r>
        <w:rPr>
          <w:rFonts w:ascii="Times New Roman" w:hAnsi="Times New Roman"/>
          <w:color w:val="333333"/>
          <w:sz w:val="24"/>
          <w:szCs w:val="24"/>
        </w:rPr>
        <w:t>1) Original documents on the obligations and guarantees of a foreign entity (end consumer) regarding imported goods</w:t>
      </w:r>
    </w:p>
    <w:p w14:paraId="59630C66"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4" w:name="n64"/>
      <w:bookmarkEnd w:id="64"/>
      <w:r>
        <w:rPr>
          <w:rFonts w:ascii="Times New Roman" w:hAnsi="Times New Roman"/>
          <w:color w:val="333333"/>
          <w:sz w:val="24"/>
          <w:szCs w:val="24"/>
        </w:rPr>
        <w:t>2) Document on the origin of goods</w:t>
      </w:r>
    </w:p>
    <w:p w14:paraId="47DF86D6" w14:textId="72DB5B58"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5" w:name="n65"/>
      <w:bookmarkEnd w:id="65"/>
      <w:r>
        <w:rPr>
          <w:rFonts w:ascii="Times New Roman" w:hAnsi="Times New Roman"/>
          <w:color w:val="333333"/>
          <w:sz w:val="24"/>
          <w:szCs w:val="24"/>
        </w:rPr>
        <w:t>3) Duly certified</w:t>
      </w:r>
      <w:r w:rsidR="006A40B3">
        <w:rPr>
          <w:rFonts w:ascii="Times New Roman" w:hAnsi="Times New Roman"/>
          <w:color w:val="333333"/>
          <w:sz w:val="24"/>
          <w:szCs w:val="24"/>
        </w:rPr>
        <w:t xml:space="preserve"> documents</w:t>
      </w:r>
      <w:r>
        <w:rPr>
          <w:rFonts w:ascii="Times New Roman" w:hAnsi="Times New Roman"/>
          <w:color w:val="333333"/>
          <w:sz w:val="24"/>
          <w:szCs w:val="24"/>
        </w:rPr>
        <w:t>:</w:t>
      </w:r>
    </w:p>
    <w:p w14:paraId="65449B27"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6" w:name="n66"/>
      <w:bookmarkEnd w:id="66"/>
      <w:r>
        <w:rPr>
          <w:rFonts w:ascii="Times New Roman" w:hAnsi="Times New Roman"/>
          <w:color w:val="333333"/>
          <w:sz w:val="24"/>
          <w:szCs w:val="24"/>
        </w:rPr>
        <w:t>copy of a foreign trade agreement (contract) for the export of goods specified in the application, and a copy of the commission, agency or other agreement if an intermediary company is an exporter;</w:t>
      </w:r>
    </w:p>
    <w:p w14:paraId="14011817" w14:textId="77777777" w:rsidR="0092459D" w:rsidRPr="0092459D" w:rsidRDefault="0092459D" w:rsidP="0092459D">
      <w:pPr>
        <w:spacing w:after="150" w:line="240" w:lineRule="auto"/>
        <w:ind w:firstLine="450"/>
        <w:jc w:val="both"/>
        <w:rPr>
          <w:rFonts w:ascii="Times New Roman" w:eastAsia="Times New Roman" w:hAnsi="Times New Roman" w:cs="Times New Roman"/>
          <w:i/>
          <w:iCs/>
          <w:color w:val="333333"/>
          <w:sz w:val="24"/>
          <w:szCs w:val="24"/>
          <w:shd w:val="clear" w:color="auto" w:fill="FFFFFF"/>
        </w:rPr>
      </w:pPr>
      <w:bookmarkStart w:id="67" w:name="n67"/>
      <w:bookmarkEnd w:id="67"/>
      <w:r>
        <w:rPr>
          <w:rFonts w:ascii="Times New Roman" w:hAnsi="Times New Roman"/>
          <w:i/>
          <w:iCs/>
          <w:color w:val="333333"/>
          <w:sz w:val="24"/>
          <w:szCs w:val="24"/>
          <w:shd w:val="clear" w:color="auto" w:fill="FFFFFF"/>
        </w:rPr>
        <w:t>{Paragraph 3 of Subclause 3 in Clause 14 deleted pursuant to Resolution of the Cabinet of Ministers </w:t>
      </w:r>
      <w:hyperlink r:id="rId61" w:anchor="n25" w:tgtFrame="_blank" w:history="1">
        <w:r>
          <w:rPr>
            <w:rFonts w:ascii="Times New Roman" w:hAnsi="Times New Roman"/>
            <w:i/>
            <w:iCs/>
            <w:color w:val="000099"/>
            <w:sz w:val="24"/>
            <w:szCs w:val="24"/>
            <w:u w:val="single"/>
          </w:rPr>
          <w:t>No. 24 dated January 18, 2012</w:t>
        </w:r>
      </w:hyperlink>
      <w:r>
        <w:rPr>
          <w:rFonts w:ascii="Times New Roman" w:hAnsi="Times New Roman"/>
          <w:i/>
          <w:iCs/>
          <w:color w:val="333333"/>
          <w:sz w:val="24"/>
          <w:szCs w:val="24"/>
          <w:shd w:val="clear" w:color="auto" w:fill="FFFFFF"/>
        </w:rPr>
        <w:t>}</w:t>
      </w:r>
    </w:p>
    <w:p w14:paraId="0905D392" w14:textId="08030A74"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8" w:name="n68"/>
      <w:bookmarkEnd w:id="68"/>
      <w:r>
        <w:rPr>
          <w:rFonts w:ascii="Times New Roman" w:hAnsi="Times New Roman"/>
          <w:color w:val="333333"/>
          <w:sz w:val="24"/>
          <w:szCs w:val="24"/>
        </w:rPr>
        <w:t xml:space="preserve">copy of the certificate on the </w:t>
      </w:r>
      <w:r w:rsidR="006A40B3">
        <w:rPr>
          <w:rFonts w:ascii="Times New Roman" w:hAnsi="Times New Roman"/>
          <w:color w:val="333333"/>
          <w:sz w:val="24"/>
          <w:szCs w:val="24"/>
        </w:rPr>
        <w:t>security classification</w:t>
      </w:r>
      <w:r>
        <w:rPr>
          <w:rFonts w:ascii="Times New Roman" w:hAnsi="Times New Roman"/>
          <w:color w:val="333333"/>
          <w:sz w:val="24"/>
          <w:szCs w:val="24"/>
        </w:rPr>
        <w:t xml:space="preserve"> of the goods, which the </w:t>
      </w:r>
      <w:r w:rsidR="001865A6">
        <w:rPr>
          <w:rFonts w:ascii="Times New Roman" w:hAnsi="Times New Roman"/>
          <w:color w:val="333333"/>
          <w:sz w:val="24"/>
          <w:szCs w:val="24"/>
        </w:rPr>
        <w:t>participant</w:t>
      </w:r>
      <w:r>
        <w:rPr>
          <w:rFonts w:ascii="Times New Roman" w:hAnsi="Times New Roman"/>
          <w:color w:val="333333"/>
          <w:sz w:val="24"/>
          <w:szCs w:val="24"/>
        </w:rPr>
        <w:t xml:space="preserve"> submitted to the State Service for Export Control during the previous export review of goods and registration of that </w:t>
      </w:r>
      <w:r w:rsidR="001865A6">
        <w:rPr>
          <w:rFonts w:ascii="Times New Roman" w:hAnsi="Times New Roman"/>
          <w:color w:val="333333"/>
          <w:sz w:val="24"/>
          <w:szCs w:val="24"/>
        </w:rPr>
        <w:t>participant</w:t>
      </w:r>
      <w:r>
        <w:rPr>
          <w:rFonts w:ascii="Times New Roman" w:hAnsi="Times New Roman"/>
          <w:color w:val="333333"/>
          <w:sz w:val="24"/>
          <w:szCs w:val="24"/>
        </w:rPr>
        <w:t xml:space="preserve"> in the State Service for Export Control.</w:t>
      </w:r>
    </w:p>
    <w:p w14:paraId="3F9237C5"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9" w:name="n69"/>
      <w:bookmarkEnd w:id="69"/>
      <w:r>
        <w:rPr>
          <w:rFonts w:ascii="Times New Roman" w:hAnsi="Times New Roman"/>
          <w:color w:val="333333"/>
          <w:sz w:val="24"/>
          <w:szCs w:val="24"/>
        </w:rPr>
        <w:t>Obligations and guarantees of a foreign entity (end user) regarding imported goods shall be submitted in the form of an end user certificate, an import certificate, or other document containing:</w:t>
      </w:r>
    </w:p>
    <w:p w14:paraId="67724F17"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0" w:name="n70"/>
      <w:bookmarkEnd w:id="70"/>
      <w:r>
        <w:rPr>
          <w:rFonts w:ascii="Times New Roman" w:hAnsi="Times New Roman"/>
          <w:color w:val="333333"/>
          <w:sz w:val="24"/>
          <w:szCs w:val="24"/>
        </w:rPr>
        <w:t>information on the end user of goods, their export, description and quantity of goods, intended purpose and place of use;</w:t>
      </w:r>
    </w:p>
    <w:p w14:paraId="27510CFC" w14:textId="77B4A81A"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1" w:name="n71"/>
      <w:bookmarkEnd w:id="71"/>
      <w:r>
        <w:rPr>
          <w:rFonts w:ascii="Times New Roman" w:hAnsi="Times New Roman"/>
          <w:color w:val="333333"/>
          <w:sz w:val="24"/>
          <w:szCs w:val="24"/>
        </w:rPr>
        <w:lastRenderedPageBreak/>
        <w:t xml:space="preserve">obligations of a foreign entity (end user) not to re-export and not to transfer the goods received to anyone, or a </w:t>
      </w:r>
      <w:r w:rsidR="006A40B3">
        <w:rPr>
          <w:rFonts w:ascii="Times New Roman" w:hAnsi="Times New Roman"/>
          <w:color w:val="333333"/>
          <w:sz w:val="24"/>
          <w:szCs w:val="24"/>
        </w:rPr>
        <w:t>guarantee</w:t>
      </w:r>
      <w:r>
        <w:rPr>
          <w:rFonts w:ascii="Times New Roman" w:hAnsi="Times New Roman"/>
          <w:color w:val="333333"/>
          <w:sz w:val="24"/>
          <w:szCs w:val="24"/>
        </w:rPr>
        <w:t xml:space="preserve"> that those goods are intended for end user's personal needs not associated with their re-export or transfer.</w:t>
      </w:r>
    </w:p>
    <w:p w14:paraId="6B6BDB0A"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2" w:name="n72"/>
      <w:bookmarkEnd w:id="72"/>
      <w:r>
        <w:rPr>
          <w:rFonts w:ascii="Times New Roman" w:hAnsi="Times New Roman"/>
          <w:color w:val="333333"/>
          <w:sz w:val="24"/>
          <w:szCs w:val="24"/>
        </w:rPr>
        <w:t>If a foreign entity (end user) intends to re-export or transfer goods received to another end user in future, the aforesaid document shall indicate its commitment to perform such operations only subject to a written consent thereto of an exporter and the State Service for Export Control.</w:t>
      </w:r>
    </w:p>
    <w:p w14:paraId="23BEF104"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3" w:name="n73"/>
      <w:bookmarkEnd w:id="73"/>
      <w:r>
        <w:rPr>
          <w:rFonts w:ascii="Times New Roman" w:hAnsi="Times New Roman"/>
          <w:color w:val="333333"/>
          <w:sz w:val="24"/>
          <w:szCs w:val="24"/>
        </w:rPr>
        <w:t xml:space="preserve">In the event of the export of goods contributed to the capital of the joint Ukrainian and Brazilian enterprise – Alcantara Cyclone Space Binational Company created pursuant to the </w:t>
      </w:r>
      <w:hyperlink r:id="rId62" w:tgtFrame="_blank" w:history="1">
        <w:r>
          <w:rPr>
            <w:rFonts w:ascii="Times New Roman" w:hAnsi="Times New Roman"/>
            <w:color w:val="000099"/>
            <w:sz w:val="24"/>
            <w:szCs w:val="24"/>
            <w:u w:val="single"/>
          </w:rPr>
          <w:t>Long-Term Cooperation Treaty in the Use of the Cyclone-4 Launch Vehicle at the Alcantara Launch Center between Ukraine and the Federative Republic of Brazil</w:t>
        </w:r>
      </w:hyperlink>
      <w:r>
        <w:rPr>
          <w:rFonts w:ascii="Times New Roman" w:hAnsi="Times New Roman"/>
          <w:color w:val="333333"/>
          <w:sz w:val="24"/>
          <w:szCs w:val="24"/>
        </w:rPr>
        <w:t>, signed on October 21, 2003 in Brasilia, a foreign trade agreement (contract) does not need to be submitted.</w:t>
      </w:r>
    </w:p>
    <w:p w14:paraId="6F30ECF5"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74" w:name="n74"/>
      <w:bookmarkEnd w:id="74"/>
      <w:r>
        <w:rPr>
          <w:rFonts w:ascii="Times New Roman" w:hAnsi="Times New Roman"/>
          <w:i/>
          <w:iCs/>
          <w:color w:val="333333"/>
          <w:sz w:val="24"/>
          <w:szCs w:val="24"/>
          <w:shd w:val="clear" w:color="auto" w:fill="FFFFFF"/>
        </w:rPr>
        <w:t>{Subclause 3 of Clause 14 supplemented with a paragraph pursuant to Resolution of the Cabinet of Ministers </w:t>
      </w:r>
      <w:hyperlink r:id="rId63" w:tgtFrame="_blank" w:history="1">
        <w:r>
          <w:rPr>
            <w:rFonts w:ascii="Times New Roman" w:hAnsi="Times New Roman"/>
            <w:i/>
            <w:iCs/>
            <w:color w:val="000099"/>
            <w:sz w:val="24"/>
            <w:szCs w:val="24"/>
            <w:u w:val="single"/>
          </w:rPr>
          <w:t>No. 3 dated January 6, 2010</w:t>
        </w:r>
      </w:hyperlink>
      <w:r>
        <w:rPr>
          <w:rFonts w:ascii="Times New Roman" w:hAnsi="Times New Roman"/>
          <w:i/>
          <w:iCs/>
          <w:color w:val="333333"/>
          <w:sz w:val="24"/>
          <w:szCs w:val="24"/>
          <w:shd w:val="clear" w:color="auto" w:fill="FFFFFF"/>
        </w:rPr>
        <w:t>}</w:t>
      </w:r>
    </w:p>
    <w:p w14:paraId="42FF7049"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5" w:name="n75"/>
      <w:bookmarkEnd w:id="75"/>
      <w:r>
        <w:rPr>
          <w:rFonts w:ascii="Times New Roman" w:hAnsi="Times New Roman"/>
          <w:color w:val="333333"/>
          <w:sz w:val="24"/>
          <w:szCs w:val="24"/>
        </w:rPr>
        <w:t xml:space="preserve">15. In the event of the export of goods to the party states of the </w:t>
      </w:r>
      <w:hyperlink r:id="rId64" w:tgtFrame="_blank" w:history="1">
        <w:r>
          <w:rPr>
            <w:rFonts w:ascii="Times New Roman" w:hAnsi="Times New Roman"/>
            <w:color w:val="000099"/>
            <w:sz w:val="24"/>
            <w:szCs w:val="24"/>
            <w:u w:val="single"/>
          </w:rPr>
          <w:t>Wassenaar Arrangement</w:t>
        </w:r>
      </w:hyperlink>
      <w:r>
        <w:rPr>
          <w:rFonts w:ascii="Times New Roman" w:hAnsi="Times New Roman"/>
          <w:color w:val="333333"/>
          <w:sz w:val="24"/>
          <w:szCs w:val="24"/>
        </w:rPr>
        <w:t xml:space="preserve"> International Export Control Regime, the documents listed in </w:t>
      </w:r>
      <w:hyperlink r:id="rId65" w:anchor="n62" w:history="1">
        <w:r>
          <w:rPr>
            <w:rFonts w:ascii="Times New Roman" w:hAnsi="Times New Roman"/>
            <w:color w:val="006600"/>
            <w:sz w:val="24"/>
            <w:szCs w:val="24"/>
            <w:u w:val="single"/>
          </w:rPr>
          <w:t>Clause 14 </w:t>
        </w:r>
      </w:hyperlink>
      <w:r>
        <w:rPr>
          <w:rFonts w:ascii="Times New Roman" w:hAnsi="Times New Roman"/>
          <w:color w:val="333333"/>
          <w:sz w:val="24"/>
          <w:szCs w:val="24"/>
        </w:rPr>
        <w:t>hereof, which define the obligations and guarantees of an end user in respect of imported goods, does not need to be submitted subject to agreement with the State Service for Export Control.</w:t>
      </w:r>
    </w:p>
    <w:p w14:paraId="5C836EF8" w14:textId="68A1F4D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6" w:name="n76"/>
      <w:bookmarkEnd w:id="76"/>
      <w:r>
        <w:rPr>
          <w:rFonts w:ascii="Times New Roman" w:hAnsi="Times New Roman"/>
          <w:color w:val="333333"/>
          <w:sz w:val="24"/>
          <w:szCs w:val="24"/>
        </w:rPr>
        <w:t xml:space="preserve">16. An open or a general </w:t>
      </w:r>
      <w:r w:rsidR="001865A6">
        <w:rPr>
          <w:rFonts w:ascii="Times New Roman" w:hAnsi="Times New Roman"/>
          <w:color w:val="333333"/>
          <w:sz w:val="24"/>
          <w:szCs w:val="24"/>
        </w:rPr>
        <w:t>permit</w:t>
      </w:r>
      <w:r>
        <w:rPr>
          <w:rFonts w:ascii="Times New Roman" w:hAnsi="Times New Roman"/>
          <w:color w:val="333333"/>
          <w:sz w:val="24"/>
          <w:szCs w:val="24"/>
        </w:rPr>
        <w:t xml:space="preserve"> to export goods to the states that are not parties to the </w:t>
      </w:r>
      <w:hyperlink r:id="rId66" w:tgtFrame="_blank" w:history="1">
        <w:r>
          <w:rPr>
            <w:rFonts w:ascii="Times New Roman" w:hAnsi="Times New Roman"/>
            <w:color w:val="000099"/>
            <w:sz w:val="24"/>
            <w:szCs w:val="24"/>
            <w:u w:val="single"/>
          </w:rPr>
          <w:t>Wassenaar Arrangement</w:t>
        </w:r>
      </w:hyperlink>
      <w:r>
        <w:rPr>
          <w:rFonts w:ascii="Times New Roman" w:hAnsi="Times New Roman"/>
          <w:color w:val="333333"/>
          <w:sz w:val="24"/>
          <w:szCs w:val="24"/>
        </w:rPr>
        <w:t xml:space="preserve"> International Export Control Regime, as well as in the cases when there is no international agreement underlying such export with the state being an end user of goods, shall be submitted in accordance with the established procedure by agreement with the Ministry of Foreign Affairs and, if necessary, with other central executive authorities.</w:t>
      </w:r>
    </w:p>
    <w:p w14:paraId="394500C1"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77" w:name="n77"/>
      <w:bookmarkEnd w:id="77"/>
      <w:r>
        <w:rPr>
          <w:rFonts w:ascii="Times New Roman" w:hAnsi="Times New Roman"/>
          <w:i/>
          <w:iCs/>
          <w:color w:val="333333"/>
          <w:sz w:val="24"/>
          <w:szCs w:val="24"/>
          <w:shd w:val="clear" w:color="auto" w:fill="FFFFFF"/>
        </w:rPr>
        <w:t>{Paragraph 1 of Clause 16 amended pursuant to Resolution of the Cabinet of Ministers </w:t>
      </w:r>
      <w:hyperlink r:id="rId67" w:tgtFrame="_blank" w:history="1">
        <w:r>
          <w:rPr>
            <w:rFonts w:ascii="Times New Roman" w:hAnsi="Times New Roman"/>
            <w:i/>
            <w:iCs/>
            <w:color w:val="000099"/>
            <w:sz w:val="24"/>
            <w:szCs w:val="24"/>
            <w:u w:val="single"/>
          </w:rPr>
          <w:t>No. 464 dated May 14, 2008</w:t>
        </w:r>
      </w:hyperlink>
      <w:r>
        <w:rPr>
          <w:rFonts w:ascii="Times New Roman" w:hAnsi="Times New Roman"/>
          <w:i/>
          <w:iCs/>
          <w:color w:val="333333"/>
          <w:sz w:val="24"/>
          <w:szCs w:val="24"/>
          <w:shd w:val="clear" w:color="auto" w:fill="FFFFFF"/>
        </w:rPr>
        <w:t>}</w:t>
      </w:r>
    </w:p>
    <w:p w14:paraId="273AABBB" w14:textId="70B04795"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8" w:name="n78"/>
      <w:bookmarkEnd w:id="78"/>
      <w:r>
        <w:rPr>
          <w:rFonts w:ascii="Times New Roman" w:hAnsi="Times New Roman"/>
          <w:color w:val="333333"/>
          <w:sz w:val="24"/>
          <w:szCs w:val="24"/>
        </w:rPr>
        <w:t xml:space="preserve">An actual shipment of goods for export under the open or general </w:t>
      </w:r>
      <w:r w:rsidR="001865A6">
        <w:rPr>
          <w:rFonts w:ascii="Times New Roman" w:hAnsi="Times New Roman"/>
          <w:color w:val="333333"/>
          <w:sz w:val="24"/>
          <w:szCs w:val="24"/>
        </w:rPr>
        <w:t>permit</w:t>
      </w:r>
      <w:r>
        <w:rPr>
          <w:rFonts w:ascii="Times New Roman" w:hAnsi="Times New Roman"/>
          <w:color w:val="333333"/>
          <w:sz w:val="24"/>
          <w:szCs w:val="24"/>
        </w:rPr>
        <w:t xml:space="preserve"> shall be carried out by the </w:t>
      </w:r>
      <w:r w:rsidR="001865A6">
        <w:rPr>
          <w:rFonts w:ascii="Times New Roman" w:hAnsi="Times New Roman"/>
          <w:color w:val="333333"/>
          <w:sz w:val="24"/>
          <w:szCs w:val="24"/>
        </w:rPr>
        <w:t>participant</w:t>
      </w:r>
      <w:r>
        <w:rPr>
          <w:rFonts w:ascii="Times New Roman" w:hAnsi="Times New Roman"/>
          <w:color w:val="333333"/>
          <w:sz w:val="24"/>
          <w:szCs w:val="24"/>
        </w:rPr>
        <w:t xml:space="preserve"> only upon receipt of the documents specified in Paragraphs </w:t>
      </w:r>
      <w:hyperlink r:id="rId68" w:anchor="n63" w:history="1">
        <w:r>
          <w:rPr>
            <w:rFonts w:ascii="Times New Roman" w:hAnsi="Times New Roman"/>
            <w:color w:val="006600"/>
            <w:sz w:val="24"/>
            <w:szCs w:val="24"/>
            <w:u w:val="single"/>
          </w:rPr>
          <w:t>2</w:t>
        </w:r>
      </w:hyperlink>
      <w:r>
        <w:rPr>
          <w:rFonts w:ascii="Times New Roman" w:hAnsi="Times New Roman"/>
          <w:color w:val="333333"/>
          <w:sz w:val="24"/>
          <w:szCs w:val="24"/>
        </w:rPr>
        <w:t> and </w:t>
      </w:r>
      <w:hyperlink r:id="rId69" w:anchor="n66" w:history="1">
        <w:r>
          <w:rPr>
            <w:rFonts w:ascii="Times New Roman" w:hAnsi="Times New Roman"/>
            <w:color w:val="006600"/>
            <w:sz w:val="24"/>
            <w:szCs w:val="24"/>
            <w:u w:val="single"/>
          </w:rPr>
          <w:t>5</w:t>
        </w:r>
      </w:hyperlink>
      <w:r>
        <w:rPr>
          <w:rFonts w:ascii="Times New Roman" w:hAnsi="Times New Roman"/>
          <w:color w:val="333333"/>
          <w:sz w:val="24"/>
          <w:szCs w:val="24"/>
        </w:rPr>
        <w:t> of Clause 14 hereof.</w:t>
      </w:r>
    </w:p>
    <w:p w14:paraId="10DAE094" w14:textId="35B70D33"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9" w:name="n79"/>
      <w:bookmarkEnd w:id="79"/>
      <w:r>
        <w:rPr>
          <w:rFonts w:ascii="Times New Roman" w:hAnsi="Times New Roman"/>
          <w:color w:val="333333"/>
          <w:sz w:val="24"/>
          <w:szCs w:val="24"/>
        </w:rPr>
        <w:t xml:space="preserve">17. </w:t>
      </w:r>
      <w:r w:rsidR="006A40B3">
        <w:rPr>
          <w:rFonts w:ascii="Times New Roman" w:hAnsi="Times New Roman"/>
          <w:color w:val="333333"/>
          <w:sz w:val="24"/>
          <w:szCs w:val="24"/>
        </w:rPr>
        <w:t>R</w:t>
      </w:r>
      <w:r>
        <w:rPr>
          <w:rFonts w:ascii="Times New Roman" w:hAnsi="Times New Roman"/>
          <w:color w:val="333333"/>
          <w:sz w:val="24"/>
          <w:szCs w:val="24"/>
        </w:rPr>
        <w:t xml:space="preserve">e-export or transfer of goods to another end user shall be carried out pursuant to the procedure established for their export. Furthermore, apart from the documents specified in </w:t>
      </w:r>
      <w:hyperlink r:id="rId70" w:anchor="n32" w:history="1">
        <w:r>
          <w:rPr>
            <w:rFonts w:ascii="Times New Roman" w:hAnsi="Times New Roman"/>
            <w:color w:val="006600"/>
            <w:sz w:val="24"/>
            <w:szCs w:val="24"/>
            <w:u w:val="single"/>
          </w:rPr>
          <w:t>Clauses 11</w:t>
        </w:r>
      </w:hyperlink>
      <w:r>
        <w:rPr>
          <w:rFonts w:ascii="Times New Roman" w:hAnsi="Times New Roman"/>
          <w:color w:val="333333"/>
          <w:sz w:val="24"/>
          <w:szCs w:val="24"/>
        </w:rPr>
        <w:t> and </w:t>
      </w:r>
      <w:hyperlink r:id="rId71" w:anchor="n62" w:history="1">
        <w:r>
          <w:rPr>
            <w:rFonts w:ascii="Times New Roman" w:hAnsi="Times New Roman"/>
            <w:color w:val="006600"/>
            <w:sz w:val="24"/>
            <w:szCs w:val="24"/>
            <w:u w:val="single"/>
          </w:rPr>
          <w:t>14</w:t>
        </w:r>
      </w:hyperlink>
      <w:r>
        <w:rPr>
          <w:rFonts w:ascii="Times New Roman" w:hAnsi="Times New Roman"/>
          <w:color w:val="333333"/>
          <w:sz w:val="24"/>
          <w:szCs w:val="24"/>
        </w:rPr>
        <w:t> hereof, the exporter shall submit documents attesting the absence of restrictions on the re-export or transfer of goods to another end user by the supplier of those goods to Ukraine.</w:t>
      </w:r>
    </w:p>
    <w:p w14:paraId="37E657B8" w14:textId="74D0CF12"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0" w:name="n80"/>
      <w:bookmarkEnd w:id="80"/>
      <w:r>
        <w:rPr>
          <w:rFonts w:ascii="Times New Roman" w:hAnsi="Times New Roman"/>
          <w:color w:val="333333"/>
          <w:sz w:val="24"/>
          <w:szCs w:val="24"/>
        </w:rPr>
        <w:t xml:space="preserve">18. </w:t>
      </w:r>
      <w:r w:rsidR="006A40B3">
        <w:rPr>
          <w:rFonts w:ascii="Times New Roman" w:hAnsi="Times New Roman"/>
          <w:color w:val="333333"/>
          <w:sz w:val="24"/>
          <w:szCs w:val="24"/>
        </w:rPr>
        <w:t>T</w:t>
      </w:r>
      <w:r>
        <w:rPr>
          <w:rFonts w:ascii="Times New Roman" w:hAnsi="Times New Roman"/>
          <w:color w:val="333333"/>
          <w:sz w:val="24"/>
          <w:szCs w:val="24"/>
        </w:rPr>
        <w:t xml:space="preserve">emporary </w:t>
      </w:r>
      <w:r w:rsidR="006A40B3">
        <w:rPr>
          <w:rFonts w:ascii="Times New Roman" w:hAnsi="Times New Roman"/>
          <w:color w:val="333333"/>
          <w:sz w:val="24"/>
          <w:szCs w:val="24"/>
        </w:rPr>
        <w:t xml:space="preserve">brining out </w:t>
      </w:r>
      <w:r>
        <w:rPr>
          <w:rFonts w:ascii="Times New Roman" w:hAnsi="Times New Roman"/>
          <w:color w:val="333333"/>
          <w:sz w:val="24"/>
          <w:szCs w:val="24"/>
        </w:rPr>
        <w:t xml:space="preserve">of goods for display at the exhibitions and fairs, for promotional, testing or other purposes, which does not imply the transfer of the ownership right for the goods, shall be carried out subject to a positive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The following documents shall be attached to the letter on the issuance of such </w:t>
      </w:r>
      <w:r w:rsidR="001865A6">
        <w:rPr>
          <w:rFonts w:ascii="Times New Roman" w:hAnsi="Times New Roman"/>
          <w:color w:val="333333"/>
          <w:sz w:val="24"/>
          <w:szCs w:val="24"/>
        </w:rPr>
        <w:t>conclusion</w:t>
      </w:r>
      <w:r>
        <w:rPr>
          <w:rFonts w:ascii="Times New Roman" w:hAnsi="Times New Roman"/>
          <w:color w:val="333333"/>
          <w:sz w:val="24"/>
          <w:szCs w:val="24"/>
        </w:rPr>
        <w:t xml:space="preserve">, in addition to the documents listed in </w:t>
      </w:r>
      <w:hyperlink r:id="rId72" w:anchor="n32" w:history="1">
        <w:r>
          <w:rPr>
            <w:rFonts w:ascii="Times New Roman" w:hAnsi="Times New Roman"/>
            <w:color w:val="006600"/>
            <w:sz w:val="24"/>
            <w:szCs w:val="24"/>
            <w:u w:val="single"/>
          </w:rPr>
          <w:t>Clause 11</w:t>
        </w:r>
      </w:hyperlink>
      <w:r>
        <w:rPr>
          <w:rFonts w:ascii="Times New Roman" w:hAnsi="Times New Roman"/>
          <w:color w:val="333333"/>
          <w:sz w:val="24"/>
          <w:szCs w:val="24"/>
        </w:rPr>
        <w:t> hereof:</w:t>
      </w:r>
    </w:p>
    <w:p w14:paraId="1AC01266"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1" w:name="n81"/>
      <w:bookmarkEnd w:id="81"/>
      <w:r>
        <w:rPr>
          <w:rFonts w:ascii="Times New Roman" w:hAnsi="Times New Roman"/>
          <w:color w:val="333333"/>
          <w:sz w:val="24"/>
          <w:szCs w:val="24"/>
        </w:rPr>
        <w:t>a document containing information on the name of an exhibition or a fair, place and period of display or testing of goods etc., as well as obligations (guarantees) for the return import of goods to Ukraine without changing their quantitative and qualitative characteristics;</w:t>
      </w:r>
    </w:p>
    <w:p w14:paraId="558EA3C0" w14:textId="6A1E973D"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2" w:name="n82"/>
      <w:bookmarkEnd w:id="82"/>
      <w:r>
        <w:rPr>
          <w:rFonts w:ascii="Times New Roman" w:hAnsi="Times New Roman"/>
          <w:color w:val="333333"/>
          <w:sz w:val="24"/>
          <w:szCs w:val="24"/>
        </w:rPr>
        <w:t xml:space="preserve">certified copies of goods under which goods are temporarily </w:t>
      </w:r>
      <w:r w:rsidR="006A40B3">
        <w:rPr>
          <w:rFonts w:ascii="Times New Roman" w:hAnsi="Times New Roman"/>
          <w:color w:val="333333"/>
          <w:sz w:val="24"/>
          <w:szCs w:val="24"/>
        </w:rPr>
        <w:t xml:space="preserve">brought out </w:t>
      </w:r>
      <w:r>
        <w:rPr>
          <w:rFonts w:ascii="Times New Roman" w:hAnsi="Times New Roman"/>
          <w:color w:val="333333"/>
          <w:sz w:val="24"/>
          <w:szCs w:val="24"/>
        </w:rPr>
        <w:t xml:space="preserve">(an invitation to participate in an exhibition or a fair, a foreign trade agreement (contract), an agreement with a foreign partner etc.), and a certificate </w:t>
      </w:r>
      <w:r w:rsidR="006A40B3">
        <w:rPr>
          <w:rFonts w:ascii="Times New Roman" w:hAnsi="Times New Roman"/>
          <w:color w:val="333333"/>
          <w:sz w:val="24"/>
          <w:szCs w:val="24"/>
        </w:rPr>
        <w:t xml:space="preserve">about </w:t>
      </w:r>
      <w:r>
        <w:rPr>
          <w:rFonts w:ascii="Times New Roman" w:hAnsi="Times New Roman"/>
          <w:color w:val="333333"/>
          <w:sz w:val="24"/>
          <w:szCs w:val="24"/>
        </w:rPr>
        <w:t xml:space="preserve">the </w:t>
      </w:r>
      <w:r w:rsidR="006A40B3">
        <w:rPr>
          <w:rFonts w:ascii="Times New Roman" w:hAnsi="Times New Roman"/>
          <w:color w:val="333333"/>
          <w:sz w:val="24"/>
          <w:szCs w:val="24"/>
        </w:rPr>
        <w:t>security classification</w:t>
      </w:r>
      <w:r>
        <w:rPr>
          <w:rFonts w:ascii="Times New Roman" w:hAnsi="Times New Roman"/>
          <w:color w:val="333333"/>
          <w:sz w:val="24"/>
          <w:szCs w:val="24"/>
        </w:rPr>
        <w:t xml:space="preserve"> of goods which the </w:t>
      </w:r>
      <w:r w:rsidR="001865A6">
        <w:rPr>
          <w:rFonts w:ascii="Times New Roman" w:hAnsi="Times New Roman"/>
          <w:color w:val="333333"/>
          <w:sz w:val="24"/>
          <w:szCs w:val="24"/>
        </w:rPr>
        <w:t>participant</w:t>
      </w:r>
      <w:r>
        <w:rPr>
          <w:rFonts w:ascii="Times New Roman" w:hAnsi="Times New Roman"/>
          <w:color w:val="333333"/>
          <w:sz w:val="24"/>
          <w:szCs w:val="24"/>
        </w:rPr>
        <w:t xml:space="preserve"> submitted during the previous expert review of goods and during the registration of that </w:t>
      </w:r>
      <w:r w:rsidR="001865A6">
        <w:rPr>
          <w:rFonts w:ascii="Times New Roman" w:hAnsi="Times New Roman"/>
          <w:color w:val="333333"/>
          <w:sz w:val="24"/>
          <w:szCs w:val="24"/>
        </w:rPr>
        <w:t>participant</w:t>
      </w:r>
      <w:r>
        <w:rPr>
          <w:rFonts w:ascii="Times New Roman" w:hAnsi="Times New Roman"/>
          <w:color w:val="333333"/>
          <w:sz w:val="24"/>
          <w:szCs w:val="24"/>
        </w:rPr>
        <w:t xml:space="preserve"> in the State Service for Export Control.</w:t>
      </w:r>
    </w:p>
    <w:p w14:paraId="5C2CEEA4" w14:textId="1A6682C3"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3" w:name="n83"/>
      <w:bookmarkEnd w:id="83"/>
      <w:r>
        <w:rPr>
          <w:rFonts w:ascii="Times New Roman" w:hAnsi="Times New Roman"/>
          <w:color w:val="333333"/>
          <w:sz w:val="24"/>
          <w:szCs w:val="24"/>
        </w:rPr>
        <w:t xml:space="preserve">19. The temporary </w:t>
      </w:r>
      <w:r w:rsidR="006A40B3">
        <w:rPr>
          <w:rFonts w:ascii="Times New Roman" w:hAnsi="Times New Roman"/>
          <w:color w:val="333333"/>
          <w:sz w:val="24"/>
          <w:szCs w:val="24"/>
        </w:rPr>
        <w:t xml:space="preserve">brining out </w:t>
      </w:r>
      <w:r>
        <w:rPr>
          <w:rFonts w:ascii="Times New Roman" w:hAnsi="Times New Roman"/>
          <w:color w:val="333333"/>
          <w:sz w:val="24"/>
          <w:szCs w:val="24"/>
        </w:rPr>
        <w:t xml:space="preserve">of goods by military units of Ukraine for military training exercises or to support their activities outside Ukraine, which does not imply the transfer of the ownership right for the goods, shall be carried out subject to a positive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w:t>
      </w:r>
      <w:r>
        <w:rPr>
          <w:rFonts w:ascii="Times New Roman" w:hAnsi="Times New Roman"/>
          <w:color w:val="333333"/>
          <w:sz w:val="24"/>
          <w:szCs w:val="24"/>
        </w:rPr>
        <w:lastRenderedPageBreak/>
        <w:t xml:space="preserve">for Export Control. The following documents shall be attached to the letter on the issuance of the </w:t>
      </w:r>
      <w:r w:rsidR="001865A6">
        <w:rPr>
          <w:rFonts w:ascii="Times New Roman" w:hAnsi="Times New Roman"/>
          <w:color w:val="333333"/>
          <w:sz w:val="24"/>
          <w:szCs w:val="24"/>
        </w:rPr>
        <w:t>conclusion</w:t>
      </w:r>
      <w:r>
        <w:rPr>
          <w:rFonts w:ascii="Times New Roman" w:hAnsi="Times New Roman"/>
          <w:color w:val="333333"/>
          <w:sz w:val="24"/>
          <w:szCs w:val="24"/>
        </w:rPr>
        <w:t xml:space="preserve">, in addition to the documents listed in </w:t>
      </w:r>
      <w:hyperlink r:id="rId73" w:anchor="n32" w:history="1">
        <w:r>
          <w:rPr>
            <w:rFonts w:ascii="Times New Roman" w:hAnsi="Times New Roman"/>
            <w:color w:val="006600"/>
            <w:sz w:val="24"/>
            <w:szCs w:val="24"/>
            <w:u w:val="single"/>
          </w:rPr>
          <w:t>Clause 11</w:t>
        </w:r>
      </w:hyperlink>
      <w:r>
        <w:rPr>
          <w:rFonts w:ascii="Times New Roman" w:hAnsi="Times New Roman"/>
          <w:color w:val="333333"/>
          <w:sz w:val="24"/>
          <w:szCs w:val="24"/>
        </w:rPr>
        <w:t> hereof:</w:t>
      </w:r>
    </w:p>
    <w:p w14:paraId="42CBE704"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4" w:name="n84"/>
      <w:bookmarkEnd w:id="84"/>
      <w:r>
        <w:rPr>
          <w:rFonts w:ascii="Times New Roman" w:hAnsi="Times New Roman"/>
          <w:color w:val="333333"/>
          <w:sz w:val="24"/>
          <w:szCs w:val="24"/>
        </w:rPr>
        <w:t>certified copies of documents under which goods are temporarily exported;</w:t>
      </w:r>
    </w:p>
    <w:p w14:paraId="236A4B56" w14:textId="19811B36"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5" w:name="n85"/>
      <w:bookmarkEnd w:id="85"/>
      <w:r>
        <w:rPr>
          <w:rFonts w:ascii="Times New Roman" w:hAnsi="Times New Roman"/>
          <w:color w:val="333333"/>
          <w:sz w:val="24"/>
          <w:szCs w:val="24"/>
        </w:rPr>
        <w:t xml:space="preserve">a certificate </w:t>
      </w:r>
      <w:r w:rsidR="006A40B3">
        <w:rPr>
          <w:rFonts w:ascii="Times New Roman" w:hAnsi="Times New Roman"/>
          <w:color w:val="333333"/>
          <w:sz w:val="24"/>
          <w:szCs w:val="24"/>
        </w:rPr>
        <w:t xml:space="preserve">about the security classification </w:t>
      </w:r>
      <w:r>
        <w:rPr>
          <w:rFonts w:ascii="Times New Roman" w:hAnsi="Times New Roman"/>
          <w:color w:val="333333"/>
          <w:sz w:val="24"/>
          <w:szCs w:val="24"/>
        </w:rPr>
        <w:t xml:space="preserve">of each article of the goods to be temporarily </w:t>
      </w:r>
      <w:r w:rsidR="006A40B3">
        <w:rPr>
          <w:rFonts w:ascii="Times New Roman" w:hAnsi="Times New Roman"/>
          <w:color w:val="333333"/>
          <w:sz w:val="24"/>
          <w:szCs w:val="24"/>
        </w:rPr>
        <w:t>brough out</w:t>
      </w:r>
      <w:r>
        <w:rPr>
          <w:rFonts w:ascii="Times New Roman" w:hAnsi="Times New Roman"/>
          <w:color w:val="333333"/>
          <w:sz w:val="24"/>
          <w:szCs w:val="24"/>
        </w:rPr>
        <w:t>.</w:t>
      </w:r>
    </w:p>
    <w:p w14:paraId="3FD8F5A3" w14:textId="08FDAACE" w:rsidR="0092459D" w:rsidRPr="0092459D" w:rsidRDefault="0092459D"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86" w:name="n86"/>
      <w:bookmarkEnd w:id="86"/>
      <w:r>
        <w:rPr>
          <w:rFonts w:ascii="Times New Roman" w:hAnsi="Times New Roman"/>
          <w:b/>
          <w:bCs/>
          <w:color w:val="333333"/>
          <w:sz w:val="28"/>
          <w:szCs w:val="28"/>
        </w:rPr>
        <w:t xml:space="preserve">Additional requirements for the import and temporary </w:t>
      </w:r>
      <w:r w:rsidR="006A40B3">
        <w:rPr>
          <w:rFonts w:ascii="Times New Roman" w:hAnsi="Times New Roman"/>
          <w:b/>
          <w:bCs/>
          <w:color w:val="333333"/>
          <w:sz w:val="28"/>
          <w:szCs w:val="28"/>
        </w:rPr>
        <w:t xml:space="preserve">bringing </w:t>
      </w:r>
      <w:r>
        <w:rPr>
          <w:rFonts w:ascii="Times New Roman" w:hAnsi="Times New Roman"/>
          <w:b/>
          <w:bCs/>
          <w:color w:val="333333"/>
          <w:sz w:val="28"/>
          <w:szCs w:val="28"/>
        </w:rPr>
        <w:t>of goods</w:t>
      </w:r>
    </w:p>
    <w:p w14:paraId="01544E6D" w14:textId="52B1855C"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7" w:name="n87"/>
      <w:bookmarkEnd w:id="87"/>
      <w:r>
        <w:rPr>
          <w:rFonts w:ascii="Times New Roman" w:hAnsi="Times New Roman"/>
          <w:color w:val="333333"/>
          <w:sz w:val="24"/>
          <w:szCs w:val="24"/>
        </w:rPr>
        <w:t xml:space="preserve">20. </w:t>
      </w:r>
      <w:r w:rsidR="006A40B3">
        <w:rPr>
          <w:rFonts w:ascii="Times New Roman" w:hAnsi="Times New Roman"/>
          <w:color w:val="333333"/>
          <w:sz w:val="24"/>
          <w:szCs w:val="24"/>
        </w:rPr>
        <w:t>I</w:t>
      </w:r>
      <w:r>
        <w:rPr>
          <w:rFonts w:ascii="Times New Roman" w:hAnsi="Times New Roman"/>
          <w:color w:val="333333"/>
          <w:sz w:val="24"/>
          <w:szCs w:val="24"/>
        </w:rPr>
        <w:t xml:space="preserve">mport and temporary </w:t>
      </w:r>
      <w:r w:rsidR="006A40B3">
        <w:rPr>
          <w:rFonts w:ascii="Times New Roman" w:hAnsi="Times New Roman"/>
          <w:color w:val="333333"/>
          <w:sz w:val="24"/>
          <w:szCs w:val="24"/>
        </w:rPr>
        <w:t xml:space="preserve">bringing </w:t>
      </w:r>
      <w:r>
        <w:rPr>
          <w:rFonts w:ascii="Times New Roman" w:hAnsi="Times New Roman"/>
          <w:color w:val="333333"/>
          <w:sz w:val="24"/>
          <w:szCs w:val="24"/>
        </w:rPr>
        <w:t xml:space="preserve">of goods shall be carried out on the basis of </w:t>
      </w:r>
      <w:r w:rsidR="001865A6">
        <w:rPr>
          <w:rFonts w:ascii="Times New Roman" w:hAnsi="Times New Roman"/>
          <w:color w:val="333333"/>
          <w:sz w:val="24"/>
          <w:szCs w:val="24"/>
        </w:rPr>
        <w:t>permit</w:t>
      </w:r>
      <w:r>
        <w:rPr>
          <w:rFonts w:ascii="Times New Roman" w:hAnsi="Times New Roman"/>
          <w:color w:val="333333"/>
          <w:sz w:val="24"/>
          <w:szCs w:val="24"/>
        </w:rPr>
        <w:t xml:space="preserve">s or </w:t>
      </w:r>
      <w:r w:rsidR="001865A6">
        <w:rPr>
          <w:rFonts w:ascii="Times New Roman" w:hAnsi="Times New Roman"/>
          <w:color w:val="333333"/>
          <w:sz w:val="24"/>
          <w:szCs w:val="24"/>
        </w:rPr>
        <w:t>conclusion</w:t>
      </w:r>
      <w:r>
        <w:rPr>
          <w:rFonts w:ascii="Times New Roman" w:hAnsi="Times New Roman"/>
          <w:color w:val="333333"/>
          <w:sz w:val="24"/>
          <w:szCs w:val="24"/>
        </w:rPr>
        <w:t>s of the State Service for Export Control.</w:t>
      </w:r>
    </w:p>
    <w:p w14:paraId="1A5167C5" w14:textId="7F55F708"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8" w:name="n88"/>
      <w:bookmarkEnd w:id="88"/>
      <w:r>
        <w:rPr>
          <w:rFonts w:ascii="Times New Roman" w:hAnsi="Times New Roman"/>
          <w:color w:val="333333"/>
          <w:sz w:val="24"/>
          <w:szCs w:val="24"/>
        </w:rPr>
        <w:t xml:space="preserve">21. If goods are to be imported to Ukraine against issuance of documents by the Ukrainian party on the guarantees of their end use, such documents shall be issued pursuant to the </w:t>
      </w:r>
      <w:hyperlink r:id="rId74" w:tgtFrame="_blank" w:history="1">
        <w:r>
          <w:rPr>
            <w:rFonts w:ascii="Times New Roman" w:hAnsi="Times New Roman"/>
            <w:color w:val="000099"/>
            <w:sz w:val="24"/>
            <w:szCs w:val="24"/>
            <w:u w:val="single"/>
          </w:rPr>
          <w:t>Regulation on Issuing Guarantees and Exercising State Control over the Fulfillment of Obligations on the Proper Use of Goods Subject to State Export Control</w:t>
        </w:r>
      </w:hyperlink>
      <w:r>
        <w:rPr>
          <w:rFonts w:ascii="Times New Roman" w:hAnsi="Times New Roman"/>
          <w:color w:val="333333"/>
          <w:sz w:val="24"/>
          <w:szCs w:val="24"/>
        </w:rPr>
        <w:t>, approved by Resolution of the Cabinet of Ministers of Ukraine No. 920 dated May 27, 1999 (The Official Bulletin of Ukraine, 1999, No. 22, Art. 1005; 2003, No. 4, Art. 139, No. 32, Art. 1711).</w:t>
      </w:r>
    </w:p>
    <w:p w14:paraId="40069E93" w14:textId="1FF2DB3B"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9" w:name="n89"/>
      <w:bookmarkEnd w:id="89"/>
      <w:r>
        <w:rPr>
          <w:rFonts w:ascii="Times New Roman" w:hAnsi="Times New Roman"/>
          <w:color w:val="333333"/>
          <w:sz w:val="24"/>
          <w:szCs w:val="24"/>
        </w:rPr>
        <w:t xml:space="preserve">The goods specified in the list and other goods imported to the territory of Ukraine with the presentation of a respective international import certificate shall be transferred to another end user pursuant to the procedure prescribed for their import. Furthermore, apart from the documents specified in </w:t>
      </w:r>
      <w:hyperlink r:id="rId75" w:anchor="n32" w:history="1">
        <w:r>
          <w:rPr>
            <w:rFonts w:ascii="Times New Roman" w:hAnsi="Times New Roman"/>
            <w:color w:val="006600"/>
            <w:sz w:val="24"/>
            <w:szCs w:val="24"/>
            <w:u w:val="single"/>
          </w:rPr>
          <w:t>Clauses 11</w:t>
        </w:r>
      </w:hyperlink>
      <w:r>
        <w:rPr>
          <w:rFonts w:ascii="Times New Roman" w:hAnsi="Times New Roman"/>
          <w:color w:val="333333"/>
          <w:sz w:val="24"/>
          <w:szCs w:val="24"/>
        </w:rPr>
        <w:t> and </w:t>
      </w:r>
      <w:hyperlink r:id="rId76" w:anchor="n90" w:history="1">
        <w:r>
          <w:rPr>
            <w:rFonts w:ascii="Times New Roman" w:hAnsi="Times New Roman"/>
            <w:color w:val="006600"/>
            <w:sz w:val="24"/>
            <w:szCs w:val="24"/>
            <w:u w:val="single"/>
          </w:rPr>
          <w:t>22</w:t>
        </w:r>
      </w:hyperlink>
      <w:r>
        <w:rPr>
          <w:rFonts w:ascii="Times New Roman" w:hAnsi="Times New Roman"/>
          <w:color w:val="333333"/>
          <w:sz w:val="24"/>
          <w:szCs w:val="24"/>
        </w:rPr>
        <w:t xml:space="preserve"> hereof, the </w:t>
      </w:r>
      <w:r w:rsidR="001865A6">
        <w:rPr>
          <w:rFonts w:ascii="Times New Roman" w:hAnsi="Times New Roman"/>
          <w:color w:val="333333"/>
          <w:sz w:val="24"/>
          <w:szCs w:val="24"/>
        </w:rPr>
        <w:t>participant</w:t>
      </w:r>
      <w:r>
        <w:rPr>
          <w:rFonts w:ascii="Times New Roman" w:hAnsi="Times New Roman"/>
          <w:color w:val="333333"/>
          <w:sz w:val="24"/>
          <w:szCs w:val="24"/>
        </w:rPr>
        <w:t xml:space="preserve"> shall submit documents attesting the absence of restrictions on such transfer by the supplier of those goods to Ukraine.</w:t>
      </w:r>
    </w:p>
    <w:p w14:paraId="58FE409C" w14:textId="42D11A82"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0" w:name="n90"/>
      <w:bookmarkEnd w:id="90"/>
      <w:r>
        <w:rPr>
          <w:rFonts w:ascii="Times New Roman" w:hAnsi="Times New Roman"/>
          <w:color w:val="333333"/>
          <w:sz w:val="24"/>
          <w:szCs w:val="24"/>
        </w:rPr>
        <w:t xml:space="preserve">22. The following documents shall be attached to the letter on the issuance of a </w:t>
      </w:r>
      <w:r w:rsidR="001865A6">
        <w:rPr>
          <w:rFonts w:ascii="Times New Roman" w:hAnsi="Times New Roman"/>
          <w:color w:val="333333"/>
          <w:sz w:val="24"/>
          <w:szCs w:val="24"/>
        </w:rPr>
        <w:t>permit</w:t>
      </w:r>
      <w:r>
        <w:rPr>
          <w:rFonts w:ascii="Times New Roman" w:hAnsi="Times New Roman"/>
          <w:color w:val="333333"/>
          <w:sz w:val="24"/>
          <w:szCs w:val="24"/>
        </w:rPr>
        <w:t xml:space="preserve"> to import goods, in addition to the documents listed in </w:t>
      </w:r>
      <w:hyperlink r:id="rId77" w:anchor="n32" w:history="1">
        <w:r>
          <w:rPr>
            <w:rFonts w:ascii="Times New Roman" w:hAnsi="Times New Roman"/>
            <w:color w:val="006600"/>
            <w:sz w:val="24"/>
            <w:szCs w:val="24"/>
            <w:u w:val="single"/>
          </w:rPr>
          <w:t>Clause 11</w:t>
        </w:r>
      </w:hyperlink>
      <w:r>
        <w:rPr>
          <w:rFonts w:ascii="Times New Roman" w:hAnsi="Times New Roman"/>
          <w:color w:val="333333"/>
          <w:sz w:val="24"/>
          <w:szCs w:val="24"/>
        </w:rPr>
        <w:t> hereof:</w:t>
      </w:r>
    </w:p>
    <w:p w14:paraId="2D0182AE"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1" w:name="n91"/>
      <w:bookmarkEnd w:id="91"/>
      <w:r>
        <w:rPr>
          <w:rFonts w:ascii="Times New Roman" w:hAnsi="Times New Roman"/>
          <w:color w:val="333333"/>
          <w:sz w:val="24"/>
          <w:szCs w:val="24"/>
        </w:rPr>
        <w:t>a duly certified copy of a foreign trade agreement (contract) for the import of goods specified in the application, and when an intermediary company is an importer – a certified copy of a commission agreement, an agency agreement etc.;</w:t>
      </w:r>
    </w:p>
    <w:p w14:paraId="2DFF172B" w14:textId="6AF2D048"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2" w:name="n92"/>
      <w:bookmarkEnd w:id="92"/>
      <w:r>
        <w:rPr>
          <w:rFonts w:ascii="Times New Roman" w:hAnsi="Times New Roman"/>
          <w:color w:val="333333"/>
          <w:sz w:val="24"/>
          <w:szCs w:val="24"/>
        </w:rPr>
        <w:t>an end user certificate according to the form established by the Regulation on Issuing Guarantees and Exercising State Control over the Fulfillment of Obligations on the Proper Use of Goods Subject to State Export Control.</w:t>
      </w:r>
    </w:p>
    <w:p w14:paraId="2E288AD0" w14:textId="3583DE48"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3" w:name="n93"/>
      <w:bookmarkEnd w:id="93"/>
      <w:r>
        <w:rPr>
          <w:rFonts w:ascii="Times New Roman" w:hAnsi="Times New Roman"/>
          <w:color w:val="333333"/>
          <w:sz w:val="24"/>
          <w:szCs w:val="24"/>
        </w:rPr>
        <w:t xml:space="preserve">23. The temporary import of goods for the purpose of rendering services of repair, maintenance, upgrading etc. to a foreign entity shall be carried out on the basis of a relevant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and the export of such services (along with the return of imported goods), including provision of warranty maintenance services, shall be carried out on the basis of a </w:t>
      </w:r>
      <w:r w:rsidR="001865A6">
        <w:rPr>
          <w:rFonts w:ascii="Times New Roman" w:hAnsi="Times New Roman"/>
          <w:color w:val="333333"/>
          <w:sz w:val="24"/>
          <w:szCs w:val="24"/>
        </w:rPr>
        <w:t>permit</w:t>
      </w:r>
      <w:r>
        <w:rPr>
          <w:rFonts w:ascii="Times New Roman" w:hAnsi="Times New Roman"/>
          <w:color w:val="333333"/>
          <w:sz w:val="24"/>
          <w:szCs w:val="24"/>
        </w:rPr>
        <w:t xml:space="preserve"> of the State Service for Export Control. These </w:t>
      </w:r>
      <w:r w:rsidR="001865A6">
        <w:rPr>
          <w:rFonts w:ascii="Times New Roman" w:hAnsi="Times New Roman"/>
          <w:color w:val="333333"/>
          <w:sz w:val="24"/>
          <w:szCs w:val="24"/>
        </w:rPr>
        <w:t>conclusion</w:t>
      </w:r>
      <w:r>
        <w:rPr>
          <w:rFonts w:ascii="Times New Roman" w:hAnsi="Times New Roman"/>
          <w:color w:val="333333"/>
          <w:sz w:val="24"/>
          <w:szCs w:val="24"/>
        </w:rPr>
        <w:t xml:space="preserve"> and </w:t>
      </w:r>
      <w:r w:rsidR="001865A6">
        <w:rPr>
          <w:rFonts w:ascii="Times New Roman" w:hAnsi="Times New Roman"/>
          <w:color w:val="333333"/>
          <w:sz w:val="24"/>
          <w:szCs w:val="24"/>
        </w:rPr>
        <w:t>permit</w:t>
      </w:r>
      <w:r>
        <w:rPr>
          <w:rFonts w:ascii="Times New Roman" w:hAnsi="Times New Roman"/>
          <w:color w:val="333333"/>
          <w:sz w:val="24"/>
          <w:szCs w:val="24"/>
        </w:rPr>
        <w:t xml:space="preserve"> shall be issued to the </w:t>
      </w:r>
      <w:r w:rsidR="001865A6">
        <w:rPr>
          <w:rFonts w:ascii="Times New Roman" w:hAnsi="Times New Roman"/>
          <w:color w:val="333333"/>
          <w:sz w:val="24"/>
          <w:szCs w:val="24"/>
        </w:rPr>
        <w:t>participant</w:t>
      </w:r>
      <w:r>
        <w:rPr>
          <w:rFonts w:ascii="Times New Roman" w:hAnsi="Times New Roman"/>
          <w:color w:val="333333"/>
          <w:sz w:val="24"/>
          <w:szCs w:val="24"/>
        </w:rPr>
        <w:t xml:space="preserve"> on the basis of the documents listed in </w:t>
      </w:r>
      <w:hyperlink r:id="rId78" w:anchor="n32" w:history="1">
        <w:r>
          <w:rPr>
            <w:rFonts w:ascii="Times New Roman" w:hAnsi="Times New Roman"/>
            <w:color w:val="006600"/>
            <w:sz w:val="24"/>
            <w:szCs w:val="24"/>
            <w:u w:val="single"/>
          </w:rPr>
          <w:t>Clauses 11</w:t>
        </w:r>
      </w:hyperlink>
      <w:r>
        <w:rPr>
          <w:rFonts w:ascii="Times New Roman" w:hAnsi="Times New Roman"/>
          <w:color w:val="333333"/>
          <w:sz w:val="24"/>
          <w:szCs w:val="24"/>
        </w:rPr>
        <w:t> and </w:t>
      </w:r>
      <w:hyperlink r:id="rId79" w:anchor="n62" w:history="1">
        <w:r>
          <w:rPr>
            <w:rFonts w:ascii="Times New Roman" w:hAnsi="Times New Roman"/>
            <w:color w:val="006600"/>
            <w:sz w:val="24"/>
            <w:szCs w:val="24"/>
            <w:u w:val="single"/>
          </w:rPr>
          <w:t>14</w:t>
        </w:r>
      </w:hyperlink>
      <w:r>
        <w:rPr>
          <w:rFonts w:ascii="Times New Roman" w:hAnsi="Times New Roman"/>
          <w:color w:val="333333"/>
          <w:sz w:val="24"/>
          <w:szCs w:val="24"/>
        </w:rPr>
        <w:t> hereof.</w:t>
      </w:r>
    </w:p>
    <w:p w14:paraId="64621E42"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94" w:name="n94"/>
      <w:bookmarkEnd w:id="94"/>
      <w:r>
        <w:rPr>
          <w:rFonts w:ascii="Times New Roman" w:hAnsi="Times New Roman"/>
          <w:i/>
          <w:iCs/>
          <w:color w:val="333333"/>
          <w:sz w:val="24"/>
          <w:szCs w:val="24"/>
          <w:shd w:val="clear" w:color="auto" w:fill="FFFFFF"/>
        </w:rPr>
        <w:t>{Clause 23 as amended by Resolution of the Cabinet of Ministers </w:t>
      </w:r>
      <w:hyperlink r:id="rId80" w:tgtFrame="_blank" w:history="1">
        <w:r>
          <w:rPr>
            <w:rFonts w:ascii="Times New Roman" w:hAnsi="Times New Roman"/>
            <w:i/>
            <w:iCs/>
            <w:color w:val="000099"/>
            <w:sz w:val="24"/>
            <w:szCs w:val="24"/>
            <w:u w:val="single"/>
          </w:rPr>
          <w:t xml:space="preserve">No. 1432 dated </w:t>
        </w:r>
        <w:r w:rsidR="00F50037">
          <w:rPr>
            <w:rFonts w:ascii="Times New Roman" w:hAnsi="Times New Roman"/>
            <w:i/>
            <w:iCs/>
            <w:color w:val="000099"/>
            <w:sz w:val="24"/>
            <w:szCs w:val="24"/>
            <w:u w:val="single"/>
          </w:rPr>
          <w:t>October 28, 2004</w:t>
        </w:r>
      </w:hyperlink>
      <w:r>
        <w:rPr>
          <w:rFonts w:ascii="Times New Roman" w:hAnsi="Times New Roman"/>
          <w:i/>
          <w:iCs/>
          <w:color w:val="333333"/>
          <w:sz w:val="24"/>
          <w:szCs w:val="24"/>
          <w:shd w:val="clear" w:color="auto" w:fill="FFFFFF"/>
        </w:rPr>
        <w:t>}</w:t>
      </w:r>
    </w:p>
    <w:p w14:paraId="232FBBDF" w14:textId="02B3B96A"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5" w:name="n95"/>
      <w:bookmarkEnd w:id="95"/>
      <w:r>
        <w:rPr>
          <w:rFonts w:ascii="Times New Roman" w:hAnsi="Times New Roman"/>
          <w:color w:val="333333"/>
          <w:sz w:val="24"/>
          <w:szCs w:val="24"/>
        </w:rPr>
        <w:t xml:space="preserve">24. The temporary </w:t>
      </w:r>
      <w:r w:rsidR="00731119">
        <w:rPr>
          <w:rFonts w:ascii="Times New Roman" w:hAnsi="Times New Roman"/>
          <w:color w:val="333333"/>
          <w:sz w:val="24"/>
          <w:szCs w:val="24"/>
        </w:rPr>
        <w:t xml:space="preserve">brining </w:t>
      </w:r>
      <w:r>
        <w:rPr>
          <w:rFonts w:ascii="Times New Roman" w:hAnsi="Times New Roman"/>
          <w:color w:val="333333"/>
          <w:sz w:val="24"/>
          <w:szCs w:val="24"/>
        </w:rPr>
        <w:t xml:space="preserve">of goods </w:t>
      </w:r>
      <w:r w:rsidR="00731119">
        <w:rPr>
          <w:rFonts w:ascii="Times New Roman" w:hAnsi="Times New Roman"/>
          <w:color w:val="333333"/>
          <w:sz w:val="24"/>
          <w:szCs w:val="24"/>
        </w:rPr>
        <w:t xml:space="preserve">out </w:t>
      </w:r>
      <w:r>
        <w:rPr>
          <w:rFonts w:ascii="Times New Roman" w:hAnsi="Times New Roman"/>
          <w:color w:val="333333"/>
          <w:sz w:val="24"/>
          <w:szCs w:val="24"/>
        </w:rPr>
        <w:t xml:space="preserve">for display at the exhibitions and fairs, for promotional, testing or other purposes, which does not imply the transfer of the ownership right for the goods, shall be carried out subject to a positive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The following documents shall be attached to the letter on the issuance of the </w:t>
      </w:r>
      <w:r w:rsidR="001865A6">
        <w:rPr>
          <w:rFonts w:ascii="Times New Roman" w:hAnsi="Times New Roman"/>
          <w:color w:val="333333"/>
          <w:sz w:val="24"/>
          <w:szCs w:val="24"/>
        </w:rPr>
        <w:t>conclusion</w:t>
      </w:r>
      <w:r>
        <w:rPr>
          <w:rFonts w:ascii="Times New Roman" w:hAnsi="Times New Roman"/>
          <w:color w:val="333333"/>
          <w:sz w:val="24"/>
          <w:szCs w:val="24"/>
        </w:rPr>
        <w:t xml:space="preserve">, in addition to the documents listed in </w:t>
      </w:r>
      <w:hyperlink r:id="rId81" w:anchor="n32" w:history="1">
        <w:r>
          <w:rPr>
            <w:rFonts w:ascii="Times New Roman" w:hAnsi="Times New Roman"/>
            <w:color w:val="006600"/>
            <w:sz w:val="24"/>
            <w:szCs w:val="24"/>
            <w:u w:val="single"/>
          </w:rPr>
          <w:t>Clause 11</w:t>
        </w:r>
      </w:hyperlink>
      <w:r>
        <w:rPr>
          <w:rFonts w:ascii="Times New Roman" w:hAnsi="Times New Roman"/>
          <w:color w:val="333333"/>
          <w:sz w:val="24"/>
          <w:szCs w:val="24"/>
        </w:rPr>
        <w:t> hereof:</w:t>
      </w:r>
    </w:p>
    <w:p w14:paraId="79471115"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6" w:name="n96"/>
      <w:bookmarkEnd w:id="96"/>
      <w:r>
        <w:rPr>
          <w:rFonts w:ascii="Times New Roman" w:hAnsi="Times New Roman"/>
          <w:color w:val="333333"/>
          <w:sz w:val="24"/>
          <w:szCs w:val="24"/>
        </w:rPr>
        <w:t>a document containing information on the name of an exhibition or a fair, and on the place and period of display of goods;</w:t>
      </w:r>
    </w:p>
    <w:p w14:paraId="36673FE0"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7" w:name="n97"/>
      <w:bookmarkEnd w:id="97"/>
      <w:r>
        <w:rPr>
          <w:rFonts w:ascii="Times New Roman" w:hAnsi="Times New Roman"/>
          <w:color w:val="333333"/>
          <w:sz w:val="24"/>
          <w:szCs w:val="24"/>
        </w:rPr>
        <w:t>certified copies of goods under which goods are temporarily imported (an invitation to participate in an exhibition or a fair, a foreign trade agreement (contract) etc.).</w:t>
      </w:r>
    </w:p>
    <w:p w14:paraId="320A47EC" w14:textId="119C369F"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8" w:name="n98"/>
      <w:bookmarkEnd w:id="98"/>
      <w:r>
        <w:rPr>
          <w:rFonts w:ascii="Times New Roman" w:hAnsi="Times New Roman"/>
          <w:color w:val="333333"/>
          <w:sz w:val="24"/>
          <w:szCs w:val="24"/>
        </w:rPr>
        <w:t xml:space="preserve">25. The temporary </w:t>
      </w:r>
      <w:r w:rsidR="00731119">
        <w:rPr>
          <w:rFonts w:ascii="Times New Roman" w:hAnsi="Times New Roman"/>
          <w:color w:val="333333"/>
          <w:sz w:val="24"/>
          <w:szCs w:val="24"/>
        </w:rPr>
        <w:t xml:space="preserve">brining </w:t>
      </w:r>
      <w:r>
        <w:rPr>
          <w:rFonts w:ascii="Times New Roman" w:hAnsi="Times New Roman"/>
          <w:color w:val="333333"/>
          <w:sz w:val="24"/>
          <w:szCs w:val="24"/>
        </w:rPr>
        <w:t xml:space="preserve">of goods </w:t>
      </w:r>
      <w:r w:rsidR="00731119">
        <w:rPr>
          <w:rFonts w:ascii="Times New Roman" w:hAnsi="Times New Roman"/>
          <w:color w:val="333333"/>
          <w:sz w:val="24"/>
          <w:szCs w:val="24"/>
        </w:rPr>
        <w:t xml:space="preserve">in </w:t>
      </w:r>
      <w:r>
        <w:rPr>
          <w:rFonts w:ascii="Times New Roman" w:hAnsi="Times New Roman"/>
          <w:color w:val="333333"/>
          <w:sz w:val="24"/>
          <w:szCs w:val="24"/>
        </w:rPr>
        <w:t xml:space="preserve">by military units of Ukraine for military training exercises, which does not imply the transfer of the ownership right for the goods, shall be carried out subject to </w:t>
      </w:r>
      <w:r>
        <w:rPr>
          <w:rFonts w:ascii="Times New Roman" w:hAnsi="Times New Roman"/>
          <w:color w:val="333333"/>
          <w:sz w:val="24"/>
          <w:szCs w:val="24"/>
        </w:rPr>
        <w:lastRenderedPageBreak/>
        <w:t xml:space="preserve">a positive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 Duly certified copies of documents under which goods are temporarily </w:t>
      </w:r>
      <w:r w:rsidR="00731119">
        <w:rPr>
          <w:rFonts w:ascii="Times New Roman" w:hAnsi="Times New Roman"/>
          <w:color w:val="333333"/>
          <w:sz w:val="24"/>
          <w:szCs w:val="24"/>
        </w:rPr>
        <w:t xml:space="preserve">brough in </w:t>
      </w:r>
      <w:r>
        <w:rPr>
          <w:rFonts w:ascii="Times New Roman" w:hAnsi="Times New Roman"/>
          <w:color w:val="333333"/>
          <w:sz w:val="24"/>
          <w:szCs w:val="24"/>
        </w:rPr>
        <w:t xml:space="preserve">shall be attached to the letter on the issuance of the </w:t>
      </w:r>
      <w:r w:rsidR="001865A6">
        <w:rPr>
          <w:rFonts w:ascii="Times New Roman" w:hAnsi="Times New Roman"/>
          <w:color w:val="333333"/>
          <w:sz w:val="24"/>
          <w:szCs w:val="24"/>
        </w:rPr>
        <w:t>conclusion</w:t>
      </w:r>
      <w:r>
        <w:rPr>
          <w:rFonts w:ascii="Times New Roman" w:hAnsi="Times New Roman"/>
          <w:color w:val="333333"/>
          <w:sz w:val="24"/>
          <w:szCs w:val="24"/>
        </w:rPr>
        <w:t xml:space="preserve">, apart from the documents listed in </w:t>
      </w:r>
      <w:hyperlink r:id="rId82" w:anchor="n32" w:history="1">
        <w:r>
          <w:rPr>
            <w:rFonts w:ascii="Times New Roman" w:hAnsi="Times New Roman"/>
            <w:color w:val="006600"/>
            <w:sz w:val="24"/>
            <w:szCs w:val="24"/>
            <w:u w:val="single"/>
          </w:rPr>
          <w:t>Clause 11</w:t>
        </w:r>
      </w:hyperlink>
      <w:r>
        <w:rPr>
          <w:rFonts w:ascii="Times New Roman" w:hAnsi="Times New Roman"/>
          <w:color w:val="333333"/>
          <w:sz w:val="24"/>
          <w:szCs w:val="24"/>
        </w:rPr>
        <w:t> hereof.</w:t>
      </w:r>
    </w:p>
    <w:p w14:paraId="4F75F084" w14:textId="77777777" w:rsidR="0092459D" w:rsidRPr="0092459D" w:rsidRDefault="0092459D"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99" w:name="n99"/>
      <w:bookmarkEnd w:id="99"/>
      <w:r>
        <w:rPr>
          <w:rFonts w:ascii="Times New Roman" w:hAnsi="Times New Roman"/>
          <w:b/>
          <w:bCs/>
          <w:color w:val="333333"/>
          <w:sz w:val="28"/>
          <w:szCs w:val="28"/>
        </w:rPr>
        <w:t>Transit of goods across the territory of Ukraine</w:t>
      </w:r>
    </w:p>
    <w:p w14:paraId="7A98D23D" w14:textId="30E81E92"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0" w:name="n100"/>
      <w:bookmarkEnd w:id="100"/>
      <w:r>
        <w:rPr>
          <w:rFonts w:ascii="Times New Roman" w:hAnsi="Times New Roman"/>
          <w:color w:val="333333"/>
          <w:sz w:val="24"/>
          <w:szCs w:val="24"/>
        </w:rPr>
        <w:t xml:space="preserve">26. The transit of goods across the territory of Ukraine shall be carried out on the basis of a respective </w:t>
      </w:r>
      <w:r w:rsidR="001865A6">
        <w:rPr>
          <w:rFonts w:ascii="Times New Roman" w:hAnsi="Times New Roman"/>
          <w:color w:val="333333"/>
          <w:sz w:val="24"/>
          <w:szCs w:val="24"/>
        </w:rPr>
        <w:t>conclusion</w:t>
      </w:r>
      <w:r>
        <w:rPr>
          <w:rFonts w:ascii="Times New Roman" w:hAnsi="Times New Roman"/>
          <w:color w:val="333333"/>
          <w:sz w:val="24"/>
          <w:szCs w:val="24"/>
        </w:rPr>
        <w:t xml:space="preserve"> of the State Service for Export Control.</w:t>
      </w:r>
    </w:p>
    <w:p w14:paraId="53C669A4" w14:textId="42A00280"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1" w:name="n101"/>
      <w:bookmarkEnd w:id="101"/>
      <w:r>
        <w:rPr>
          <w:rFonts w:ascii="Times New Roman" w:hAnsi="Times New Roman"/>
          <w:color w:val="333333"/>
          <w:sz w:val="24"/>
          <w:szCs w:val="24"/>
        </w:rPr>
        <w:t xml:space="preserve">27. In order to receive an </w:t>
      </w:r>
      <w:r w:rsidR="001865A6">
        <w:rPr>
          <w:rFonts w:ascii="Times New Roman" w:hAnsi="Times New Roman"/>
          <w:color w:val="333333"/>
          <w:sz w:val="24"/>
          <w:szCs w:val="24"/>
        </w:rPr>
        <w:t>conclusion</w:t>
      </w:r>
      <w:r>
        <w:rPr>
          <w:rFonts w:ascii="Times New Roman" w:hAnsi="Times New Roman"/>
          <w:color w:val="333333"/>
          <w:sz w:val="24"/>
          <w:szCs w:val="24"/>
        </w:rPr>
        <w:t xml:space="preserve"> for the transit of goods across the territory of Ukraine, a </w:t>
      </w:r>
      <w:r w:rsidR="001865A6">
        <w:rPr>
          <w:rFonts w:ascii="Times New Roman" w:hAnsi="Times New Roman"/>
          <w:color w:val="333333"/>
          <w:sz w:val="24"/>
          <w:szCs w:val="24"/>
        </w:rPr>
        <w:t>participant</w:t>
      </w:r>
      <w:r>
        <w:rPr>
          <w:rFonts w:ascii="Times New Roman" w:hAnsi="Times New Roman"/>
          <w:color w:val="333333"/>
          <w:sz w:val="24"/>
          <w:szCs w:val="24"/>
        </w:rPr>
        <w:t xml:space="preserve"> or a foreign entity shall send a letter to the State Service for Export Control with the following documents attached thereto;</w:t>
      </w:r>
    </w:p>
    <w:p w14:paraId="7DCF9F9A"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2" w:name="n102"/>
      <w:bookmarkEnd w:id="102"/>
      <w:r>
        <w:rPr>
          <w:rFonts w:ascii="Times New Roman" w:hAnsi="Times New Roman"/>
          <w:color w:val="333333"/>
          <w:sz w:val="24"/>
          <w:szCs w:val="24"/>
        </w:rPr>
        <w:t>an application according to the form established by the Ministry of Economy;</w:t>
      </w:r>
    </w:p>
    <w:p w14:paraId="212ACDC9"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03" w:name="n103"/>
      <w:bookmarkEnd w:id="103"/>
      <w:r>
        <w:rPr>
          <w:rFonts w:ascii="Times New Roman" w:hAnsi="Times New Roman"/>
          <w:i/>
          <w:iCs/>
          <w:color w:val="333333"/>
          <w:sz w:val="24"/>
          <w:szCs w:val="24"/>
          <w:shd w:val="clear" w:color="auto" w:fill="FFFFFF"/>
        </w:rPr>
        <w:t>{Paragraph 2 of Clause 27 amended pursuant to Resolution of the Cabinet of Ministers </w:t>
      </w:r>
      <w:hyperlink r:id="rId83" w:anchor="n16" w:tgtFrame="_blank" w:history="1">
        <w:r>
          <w:rPr>
            <w:rFonts w:ascii="Times New Roman" w:hAnsi="Times New Roman"/>
            <w:i/>
            <w:iCs/>
            <w:color w:val="000099"/>
            <w:sz w:val="24"/>
            <w:szCs w:val="24"/>
            <w:u w:val="single"/>
          </w:rPr>
          <w:t>No. 1027 dated October 24, 2012</w:t>
        </w:r>
      </w:hyperlink>
      <w:r>
        <w:rPr>
          <w:rFonts w:ascii="Times New Roman" w:hAnsi="Times New Roman"/>
          <w:i/>
          <w:iCs/>
          <w:color w:val="333333"/>
          <w:sz w:val="24"/>
          <w:szCs w:val="24"/>
          <w:shd w:val="clear" w:color="auto" w:fill="FFFFFF"/>
        </w:rPr>
        <w:t>}</w:t>
      </w:r>
    </w:p>
    <w:p w14:paraId="02254ECC"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4" w:name="n104"/>
      <w:bookmarkEnd w:id="104"/>
      <w:r>
        <w:rPr>
          <w:rFonts w:ascii="Times New Roman" w:hAnsi="Times New Roman"/>
          <w:color w:val="333333"/>
          <w:sz w:val="24"/>
          <w:szCs w:val="24"/>
        </w:rPr>
        <w:t>a certified copy of an export license of an exporting state or other official document containing the necessary information for an expert review in the field of export control and for taking a decision;</w:t>
      </w:r>
    </w:p>
    <w:p w14:paraId="6C4C931E"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5" w:name="n105"/>
      <w:bookmarkEnd w:id="105"/>
      <w:r>
        <w:rPr>
          <w:rFonts w:ascii="Times New Roman" w:hAnsi="Times New Roman"/>
          <w:color w:val="333333"/>
          <w:sz w:val="24"/>
          <w:szCs w:val="24"/>
        </w:rPr>
        <w:t>other documents (certified copies of an end user certificate, an import certificate, specifications and intended use of goods etc.), depending on the category of goods and the receiving country, at the request of the State Service for Export Control.</w:t>
      </w:r>
    </w:p>
    <w:p w14:paraId="50B4C9C8" w14:textId="0F8CBBC0" w:rsidR="0092459D" w:rsidRPr="0092459D" w:rsidRDefault="0092459D"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06" w:name="n106"/>
      <w:bookmarkEnd w:id="106"/>
      <w:r>
        <w:rPr>
          <w:rFonts w:ascii="Times New Roman" w:hAnsi="Times New Roman"/>
          <w:b/>
          <w:bCs/>
          <w:color w:val="333333"/>
          <w:sz w:val="28"/>
          <w:szCs w:val="28"/>
        </w:rPr>
        <w:t xml:space="preserve">Reporting and liability of </w:t>
      </w:r>
      <w:r w:rsidR="001865A6">
        <w:rPr>
          <w:rFonts w:ascii="Times New Roman" w:hAnsi="Times New Roman"/>
          <w:b/>
          <w:bCs/>
          <w:color w:val="333333"/>
          <w:sz w:val="28"/>
          <w:szCs w:val="28"/>
        </w:rPr>
        <w:t>participant</w:t>
      </w:r>
      <w:r>
        <w:rPr>
          <w:rFonts w:ascii="Times New Roman" w:hAnsi="Times New Roman"/>
          <w:b/>
          <w:bCs/>
          <w:color w:val="333333"/>
          <w:sz w:val="28"/>
          <w:szCs w:val="28"/>
        </w:rPr>
        <w:t>s</w:t>
      </w:r>
    </w:p>
    <w:p w14:paraId="42ADCD01" w14:textId="6C5EC3C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7" w:name="n107"/>
      <w:bookmarkEnd w:id="107"/>
      <w:r>
        <w:rPr>
          <w:rFonts w:ascii="Times New Roman" w:hAnsi="Times New Roman"/>
          <w:color w:val="333333"/>
          <w:sz w:val="24"/>
          <w:szCs w:val="24"/>
        </w:rPr>
        <w:t xml:space="preserve">28. A </w:t>
      </w:r>
      <w:r w:rsidR="001865A6">
        <w:rPr>
          <w:rFonts w:ascii="Times New Roman" w:hAnsi="Times New Roman"/>
          <w:color w:val="333333"/>
          <w:sz w:val="24"/>
          <w:szCs w:val="24"/>
        </w:rPr>
        <w:t>participant</w:t>
      </w:r>
      <w:r>
        <w:rPr>
          <w:rFonts w:ascii="Times New Roman" w:hAnsi="Times New Roman"/>
          <w:color w:val="333333"/>
          <w:sz w:val="24"/>
          <w:szCs w:val="24"/>
        </w:rPr>
        <w:t xml:space="preserve"> shall submit reports on the use of </w:t>
      </w:r>
      <w:r w:rsidR="001865A6">
        <w:rPr>
          <w:rFonts w:ascii="Times New Roman" w:hAnsi="Times New Roman"/>
          <w:color w:val="333333"/>
          <w:sz w:val="24"/>
          <w:szCs w:val="24"/>
        </w:rPr>
        <w:t>permit</w:t>
      </w:r>
      <w:r>
        <w:rPr>
          <w:rFonts w:ascii="Times New Roman" w:hAnsi="Times New Roman"/>
          <w:color w:val="333333"/>
          <w:sz w:val="24"/>
          <w:szCs w:val="24"/>
        </w:rPr>
        <w:t>s for the export or import of goods to the State Service for Export Control according to the form established by the Ministry of Economy. The time frames for submitting reports shall be determined during the registration of th</w:t>
      </w:r>
      <w:r w:rsidR="00731119">
        <w:rPr>
          <w:rFonts w:ascii="Times New Roman" w:hAnsi="Times New Roman"/>
          <w:color w:val="333333"/>
          <w:sz w:val="24"/>
          <w:szCs w:val="24"/>
        </w:rPr>
        <w:t>e</w:t>
      </w:r>
      <w:r>
        <w:rPr>
          <w:rFonts w:ascii="Times New Roman" w:hAnsi="Times New Roman"/>
          <w:color w:val="333333"/>
          <w:sz w:val="24"/>
          <w:szCs w:val="24"/>
        </w:rPr>
        <w:t xml:space="preserve"> </w:t>
      </w:r>
      <w:r w:rsidR="001865A6">
        <w:rPr>
          <w:rFonts w:ascii="Times New Roman" w:hAnsi="Times New Roman"/>
          <w:color w:val="333333"/>
          <w:sz w:val="24"/>
          <w:szCs w:val="24"/>
        </w:rPr>
        <w:t>participant</w:t>
      </w:r>
      <w:r>
        <w:rPr>
          <w:rFonts w:ascii="Times New Roman" w:hAnsi="Times New Roman"/>
          <w:color w:val="333333"/>
          <w:sz w:val="24"/>
          <w:szCs w:val="24"/>
        </w:rPr>
        <w:t xml:space="preserve"> in the State Service for Export Control or upon issuing </w:t>
      </w:r>
      <w:r w:rsidR="001865A6">
        <w:rPr>
          <w:rFonts w:ascii="Times New Roman" w:hAnsi="Times New Roman"/>
          <w:color w:val="333333"/>
          <w:sz w:val="24"/>
          <w:szCs w:val="24"/>
        </w:rPr>
        <w:t>permit</w:t>
      </w:r>
      <w:r>
        <w:rPr>
          <w:rFonts w:ascii="Times New Roman" w:hAnsi="Times New Roman"/>
          <w:color w:val="333333"/>
          <w:sz w:val="24"/>
          <w:szCs w:val="24"/>
        </w:rPr>
        <w:t>s.</w:t>
      </w:r>
    </w:p>
    <w:p w14:paraId="209E86EB"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08" w:name="n108"/>
      <w:bookmarkEnd w:id="108"/>
      <w:r>
        <w:rPr>
          <w:rFonts w:ascii="Times New Roman" w:hAnsi="Times New Roman"/>
          <w:i/>
          <w:iCs/>
          <w:color w:val="333333"/>
          <w:sz w:val="24"/>
          <w:szCs w:val="24"/>
          <w:shd w:val="clear" w:color="auto" w:fill="FFFFFF"/>
        </w:rPr>
        <w:t>{Paragraph 1 of Clause 28 amended pursuant to Resolution of the Cabinet of Ministers </w:t>
      </w:r>
      <w:hyperlink r:id="rId84" w:anchor="n17" w:tgtFrame="_blank" w:history="1">
        <w:r>
          <w:rPr>
            <w:rFonts w:ascii="Times New Roman" w:hAnsi="Times New Roman"/>
            <w:i/>
            <w:iCs/>
            <w:color w:val="000099"/>
            <w:sz w:val="24"/>
            <w:szCs w:val="24"/>
            <w:u w:val="single"/>
          </w:rPr>
          <w:t xml:space="preserve">No. 1027 dated </w:t>
        </w:r>
        <w:r w:rsidR="00F50037">
          <w:rPr>
            <w:rFonts w:ascii="Times New Roman" w:hAnsi="Times New Roman"/>
            <w:i/>
            <w:iCs/>
            <w:color w:val="000099"/>
            <w:sz w:val="24"/>
            <w:szCs w:val="24"/>
            <w:u w:val="single"/>
          </w:rPr>
          <w:t>October 24, 2012</w:t>
        </w:r>
      </w:hyperlink>
      <w:r>
        <w:rPr>
          <w:rFonts w:ascii="Times New Roman" w:hAnsi="Times New Roman"/>
          <w:i/>
          <w:iCs/>
          <w:color w:val="333333"/>
          <w:sz w:val="24"/>
          <w:szCs w:val="24"/>
          <w:shd w:val="clear" w:color="auto" w:fill="FFFFFF"/>
        </w:rPr>
        <w:t>}</w:t>
      </w:r>
    </w:p>
    <w:p w14:paraId="7CAA99E4" w14:textId="0A89A52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9" w:name="n109"/>
      <w:bookmarkEnd w:id="109"/>
      <w:r>
        <w:rPr>
          <w:rFonts w:ascii="Times New Roman" w:hAnsi="Times New Roman"/>
          <w:color w:val="333333"/>
          <w:sz w:val="24"/>
          <w:szCs w:val="24"/>
        </w:rPr>
        <w:t xml:space="preserve">A failure to submit or late submission of the aforesaid reports by the </w:t>
      </w:r>
      <w:r w:rsidR="001865A6">
        <w:rPr>
          <w:rFonts w:ascii="Times New Roman" w:hAnsi="Times New Roman"/>
          <w:color w:val="333333"/>
          <w:sz w:val="24"/>
          <w:szCs w:val="24"/>
        </w:rPr>
        <w:t>participant</w:t>
      </w:r>
      <w:r>
        <w:rPr>
          <w:rFonts w:ascii="Times New Roman" w:hAnsi="Times New Roman"/>
          <w:color w:val="333333"/>
          <w:sz w:val="24"/>
          <w:szCs w:val="24"/>
        </w:rPr>
        <w:t xml:space="preserve"> shall entail liability according to the legislation.</w:t>
      </w:r>
    </w:p>
    <w:p w14:paraId="37DECCB2" w14:textId="5D918662"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0" w:name="n110"/>
      <w:bookmarkEnd w:id="110"/>
      <w:r>
        <w:rPr>
          <w:rFonts w:ascii="Times New Roman" w:hAnsi="Times New Roman"/>
          <w:color w:val="333333"/>
          <w:sz w:val="24"/>
          <w:szCs w:val="24"/>
        </w:rPr>
        <w:t xml:space="preserve">29. The </w:t>
      </w:r>
      <w:r w:rsidR="001865A6">
        <w:rPr>
          <w:rFonts w:ascii="Times New Roman" w:hAnsi="Times New Roman"/>
          <w:color w:val="333333"/>
          <w:sz w:val="24"/>
          <w:szCs w:val="24"/>
        </w:rPr>
        <w:t>participant</w:t>
      </w:r>
      <w:r>
        <w:rPr>
          <w:rFonts w:ascii="Times New Roman" w:hAnsi="Times New Roman"/>
          <w:color w:val="333333"/>
          <w:sz w:val="24"/>
          <w:szCs w:val="24"/>
        </w:rPr>
        <w:t>s who violate requirements of this Procedure shall be held liable according to the legislation.</w:t>
      </w:r>
    </w:p>
    <w:p w14:paraId="795F8EB8"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14:paraId="61F322AD"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14:paraId="47862E2C"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14:paraId="01A63A56" w14:textId="77777777" w:rsidR="0092459D" w:rsidRPr="0092459D" w:rsidRDefault="0092459D" w:rsidP="0092459D">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14:paraId="61189B61" w14:textId="77777777" w:rsidR="0092459D" w:rsidRPr="0092459D" w:rsidRDefault="00C376F8" w:rsidP="0092459D">
      <w:pPr>
        <w:spacing w:after="0" w:line="240" w:lineRule="auto"/>
        <w:rPr>
          <w:rFonts w:ascii="Times New Roman" w:eastAsia="Times New Roman" w:hAnsi="Times New Roman" w:cs="Times New Roman"/>
          <w:sz w:val="24"/>
          <w:szCs w:val="24"/>
        </w:rPr>
      </w:pPr>
      <w:bookmarkStart w:id="111" w:name="n192"/>
      <w:bookmarkEnd w:id="111"/>
      <w:r>
        <w:rPr>
          <w:rFonts w:ascii="Times New Roman" w:hAnsi="Times New Roman"/>
          <w:sz w:val="24"/>
          <w:szCs w:val="24"/>
        </w:rPr>
        <w:pict w14:anchorId="30FD16FF">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4"/>
        <w:gridCol w:w="5155"/>
      </w:tblGrid>
      <w:tr w:rsidR="0092459D" w:rsidRPr="0092459D" w14:paraId="0FCD411C" w14:textId="77777777" w:rsidTr="0092459D">
        <w:tc>
          <w:tcPr>
            <w:tcW w:w="2000" w:type="pct"/>
            <w:hideMark/>
          </w:tcPr>
          <w:p w14:paraId="080DC38A" w14:textId="77777777" w:rsidR="0092459D" w:rsidRPr="0092459D" w:rsidRDefault="0092459D" w:rsidP="0092459D">
            <w:pPr>
              <w:spacing w:before="150" w:after="150" w:line="240" w:lineRule="auto"/>
              <w:rPr>
                <w:rFonts w:ascii="Times New Roman" w:eastAsia="Times New Roman" w:hAnsi="Times New Roman" w:cs="Times New Roman"/>
                <w:sz w:val="24"/>
                <w:szCs w:val="24"/>
              </w:rPr>
            </w:pPr>
            <w:bookmarkStart w:id="112" w:name="n111"/>
            <w:bookmarkEnd w:id="112"/>
          </w:p>
        </w:tc>
        <w:tc>
          <w:tcPr>
            <w:tcW w:w="2300" w:type="pct"/>
            <w:hideMark/>
          </w:tcPr>
          <w:p w14:paraId="13134846" w14:textId="77777777" w:rsidR="00F50037" w:rsidRDefault="00F50037" w:rsidP="0092459D">
            <w:pPr>
              <w:spacing w:before="150" w:after="150" w:line="240" w:lineRule="auto"/>
              <w:jc w:val="center"/>
              <w:rPr>
                <w:rFonts w:ascii="Times New Roman" w:hAnsi="Times New Roman"/>
                <w:sz w:val="24"/>
                <w:szCs w:val="24"/>
              </w:rPr>
            </w:pPr>
          </w:p>
          <w:p w14:paraId="65C84F50" w14:textId="77777777" w:rsidR="00F50037" w:rsidRDefault="00F50037" w:rsidP="0092459D">
            <w:pPr>
              <w:spacing w:before="150" w:after="150" w:line="240" w:lineRule="auto"/>
              <w:jc w:val="center"/>
              <w:rPr>
                <w:rFonts w:ascii="Times New Roman" w:hAnsi="Times New Roman"/>
                <w:sz w:val="24"/>
                <w:szCs w:val="24"/>
              </w:rPr>
            </w:pPr>
          </w:p>
          <w:p w14:paraId="50979E82" w14:textId="77777777" w:rsidR="00F50037" w:rsidRDefault="00F50037" w:rsidP="0092459D">
            <w:pPr>
              <w:spacing w:before="150" w:after="150" w:line="240" w:lineRule="auto"/>
              <w:jc w:val="center"/>
              <w:rPr>
                <w:rFonts w:ascii="Times New Roman" w:hAnsi="Times New Roman"/>
                <w:sz w:val="24"/>
                <w:szCs w:val="24"/>
              </w:rPr>
            </w:pPr>
          </w:p>
          <w:p w14:paraId="63A8B106" w14:textId="77777777" w:rsidR="00F50037" w:rsidRDefault="00F50037" w:rsidP="0092459D">
            <w:pPr>
              <w:spacing w:before="150" w:after="150" w:line="240" w:lineRule="auto"/>
              <w:jc w:val="center"/>
              <w:rPr>
                <w:rFonts w:ascii="Times New Roman" w:hAnsi="Times New Roman"/>
                <w:sz w:val="24"/>
                <w:szCs w:val="24"/>
              </w:rPr>
            </w:pPr>
          </w:p>
          <w:p w14:paraId="599C1E2D" w14:textId="77777777" w:rsidR="00F50037" w:rsidRDefault="00F50037" w:rsidP="0092459D">
            <w:pPr>
              <w:spacing w:before="150" w:after="150" w:line="240" w:lineRule="auto"/>
              <w:jc w:val="center"/>
              <w:rPr>
                <w:rFonts w:ascii="Times New Roman" w:hAnsi="Times New Roman"/>
                <w:sz w:val="24"/>
                <w:szCs w:val="24"/>
              </w:rPr>
            </w:pPr>
          </w:p>
          <w:p w14:paraId="553E8CDF" w14:textId="77777777" w:rsidR="00F50037" w:rsidRDefault="00F50037" w:rsidP="0092459D">
            <w:pPr>
              <w:spacing w:before="150" w:after="150" w:line="240" w:lineRule="auto"/>
              <w:jc w:val="center"/>
              <w:rPr>
                <w:rFonts w:ascii="Times New Roman" w:hAnsi="Times New Roman"/>
                <w:sz w:val="24"/>
                <w:szCs w:val="24"/>
              </w:rPr>
            </w:pPr>
          </w:p>
          <w:p w14:paraId="5BAF2FC3" w14:textId="77777777" w:rsidR="00F50037" w:rsidRDefault="00F50037" w:rsidP="0092459D">
            <w:pPr>
              <w:spacing w:before="150" w:after="150" w:line="240" w:lineRule="auto"/>
              <w:jc w:val="center"/>
              <w:rPr>
                <w:rFonts w:ascii="Times New Roman" w:hAnsi="Times New Roman"/>
                <w:sz w:val="24"/>
                <w:szCs w:val="24"/>
              </w:rPr>
            </w:pPr>
          </w:p>
          <w:p w14:paraId="6AC82321" w14:textId="77777777" w:rsidR="00F50037" w:rsidRDefault="00F50037" w:rsidP="0092459D">
            <w:pPr>
              <w:spacing w:before="150" w:after="150" w:line="240" w:lineRule="auto"/>
              <w:jc w:val="center"/>
              <w:rPr>
                <w:rFonts w:ascii="Times New Roman" w:hAnsi="Times New Roman"/>
                <w:sz w:val="24"/>
                <w:szCs w:val="24"/>
              </w:rPr>
            </w:pPr>
          </w:p>
          <w:p w14:paraId="1AF89A48" w14:textId="77777777" w:rsidR="00F50037" w:rsidRDefault="00F50037" w:rsidP="0092459D">
            <w:pPr>
              <w:spacing w:before="150" w:after="150" w:line="240" w:lineRule="auto"/>
              <w:jc w:val="center"/>
              <w:rPr>
                <w:rFonts w:ascii="Times New Roman" w:hAnsi="Times New Roman"/>
                <w:sz w:val="24"/>
                <w:szCs w:val="24"/>
              </w:rPr>
            </w:pPr>
          </w:p>
          <w:p w14:paraId="4E438835" w14:textId="77777777" w:rsidR="0092459D" w:rsidRPr="0092459D" w:rsidRDefault="0092459D" w:rsidP="0092459D">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Annex</w:t>
            </w:r>
            <w:r>
              <w:rPr>
                <w:rFonts w:ascii="Times New Roman" w:hAnsi="Times New Roman"/>
                <w:sz w:val="24"/>
                <w:szCs w:val="24"/>
              </w:rPr>
              <w:br/>
              <w:t>to the Procedure</w:t>
            </w:r>
            <w:r>
              <w:rPr>
                <w:rFonts w:ascii="Times New Roman" w:hAnsi="Times New Roman"/>
                <w:sz w:val="24"/>
                <w:szCs w:val="24"/>
              </w:rPr>
              <w:br/>
              <w:t xml:space="preserve">(as worded by Resolution </w:t>
            </w:r>
            <w:r w:rsidR="00F50037">
              <w:rPr>
                <w:rFonts w:ascii="Times New Roman" w:hAnsi="Times New Roman"/>
                <w:sz w:val="24"/>
                <w:szCs w:val="24"/>
              </w:rPr>
              <w:t xml:space="preserve">No. 596 </w:t>
            </w:r>
            <w:r>
              <w:rPr>
                <w:rFonts w:ascii="Times New Roman" w:hAnsi="Times New Roman"/>
                <w:sz w:val="24"/>
                <w:szCs w:val="24"/>
              </w:rPr>
              <w:t>of the Cabinet of Ministers of Ukraine</w:t>
            </w:r>
            <w:r>
              <w:rPr>
                <w:rFonts w:ascii="Times New Roman" w:hAnsi="Times New Roman"/>
                <w:sz w:val="24"/>
                <w:szCs w:val="24"/>
              </w:rPr>
              <w:br/>
            </w:r>
            <w:hyperlink r:id="rId85" w:anchor="n8" w:tgtFrame="_blank" w:history="1">
              <w:r>
                <w:rPr>
                  <w:rFonts w:ascii="Times New Roman" w:hAnsi="Times New Roman"/>
                  <w:color w:val="000099"/>
                  <w:sz w:val="24"/>
                  <w:szCs w:val="24"/>
                  <w:u w:val="single"/>
                </w:rPr>
                <w:t>dated August 9, 2017</w:t>
              </w:r>
            </w:hyperlink>
            <w:hyperlink r:id="rId86" w:anchor="n8" w:tgtFrame="_blank" w:history="1"/>
            <w:r>
              <w:rPr>
                <w:rFonts w:ascii="Times New Roman" w:hAnsi="Times New Roman"/>
                <w:sz w:val="24"/>
                <w:szCs w:val="24"/>
              </w:rPr>
              <w:t>)</w:t>
            </w:r>
          </w:p>
        </w:tc>
      </w:tr>
    </w:tbl>
    <w:p w14:paraId="50477935" w14:textId="07DB4AE5" w:rsidR="0092459D" w:rsidRPr="0092459D" w:rsidRDefault="001865A6" w:rsidP="0092459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13" w:name="n112"/>
      <w:bookmarkEnd w:id="113"/>
      <w:r w:rsidRPr="00C376F8">
        <w:rPr>
          <w:rFonts w:ascii="Times New Roman" w:hAnsi="Times New Roman"/>
          <w:b/>
          <w:bCs/>
          <w:color w:val="C00909"/>
          <w:sz w:val="28"/>
          <w:szCs w:val="28"/>
          <w:u w:val="single"/>
        </w:rPr>
        <w:lastRenderedPageBreak/>
        <w:t xml:space="preserve">THE </w:t>
      </w:r>
      <w:hyperlink r:id="rId87" w:history="1">
        <w:r w:rsidR="0092459D">
          <w:rPr>
            <w:rFonts w:ascii="Times New Roman" w:hAnsi="Times New Roman"/>
            <w:b/>
            <w:bCs/>
            <w:color w:val="C00909"/>
            <w:sz w:val="28"/>
            <w:szCs w:val="28"/>
            <w:u w:val="single"/>
          </w:rPr>
          <w:t>LIST</w:t>
        </w:r>
      </w:hyperlink>
      <w:r w:rsidR="0092459D" w:rsidRPr="00C376F8">
        <w:rPr>
          <w:rFonts w:ascii="Times New Roman" w:hAnsi="Times New Roman"/>
          <w:b/>
          <w:bCs/>
          <w:color w:val="C00909"/>
          <w:sz w:val="28"/>
          <w:szCs w:val="28"/>
          <w:u w:val="single"/>
        </w:rPr>
        <w:br/>
      </w:r>
      <w:r w:rsidR="0092459D">
        <w:rPr>
          <w:rFonts w:ascii="Times New Roman" w:hAnsi="Times New Roman"/>
          <w:b/>
          <w:bCs/>
          <w:color w:val="333333"/>
          <w:sz w:val="28"/>
          <w:szCs w:val="28"/>
        </w:rPr>
        <w:t>of Military Goods International Transfers of Which Are Subject to State Control</w:t>
      </w:r>
    </w:p>
    <w:p w14:paraId="6101BC45" w14:textId="77777777" w:rsidR="0092459D" w:rsidRPr="0092459D" w:rsidRDefault="0092459D" w:rsidP="0092459D">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14" w:name="n183"/>
      <w:bookmarkEnd w:id="114"/>
      <w:r>
        <w:rPr>
          <w:rFonts w:ascii="Times New Roman" w:hAnsi="Times New Roman"/>
          <w:i/>
          <w:iCs/>
          <w:color w:val="333333"/>
          <w:sz w:val="24"/>
          <w:szCs w:val="24"/>
          <w:shd w:val="clear" w:color="auto" w:fill="FFFFFF"/>
        </w:rPr>
        <w:t xml:space="preserve">{Annex as worded by Resolution of the Cabinet of Ministers </w:t>
      </w:r>
      <w:hyperlink r:id="rId88" w:tgtFrame="_blank" w:history="1">
        <w:r>
          <w:rPr>
            <w:rFonts w:ascii="Times New Roman" w:hAnsi="Times New Roman"/>
            <w:i/>
            <w:iCs/>
            <w:color w:val="000099"/>
            <w:sz w:val="24"/>
            <w:szCs w:val="24"/>
            <w:u w:val="single"/>
          </w:rPr>
          <w:t>No. 1721 dated December 23, 2004</w:t>
        </w:r>
      </w:hyperlink>
      <w:r>
        <w:rPr>
          <w:rFonts w:ascii="Times New Roman" w:hAnsi="Times New Roman"/>
          <w:i/>
          <w:iCs/>
          <w:color w:val="333333"/>
          <w:sz w:val="24"/>
          <w:szCs w:val="24"/>
          <w:shd w:val="clear" w:color="auto" w:fill="FFFFFF"/>
        </w:rPr>
        <w:t xml:space="preserve">, with amendments introduced by Resolution of the Cabinet of Ministers </w:t>
      </w:r>
      <w:hyperlink r:id="rId89" w:tgtFrame="_blank" w:history="1">
        <w:r>
          <w:rPr>
            <w:rFonts w:ascii="Times New Roman" w:hAnsi="Times New Roman"/>
            <w:i/>
            <w:iCs/>
            <w:color w:val="000099"/>
            <w:sz w:val="24"/>
            <w:szCs w:val="24"/>
            <w:u w:val="single"/>
          </w:rPr>
          <w:t>No. 622 dated July 21, 2005</w:t>
        </w:r>
      </w:hyperlink>
      <w:r>
        <w:rPr>
          <w:rFonts w:ascii="Times New Roman" w:hAnsi="Times New Roman"/>
          <w:i/>
          <w:iCs/>
          <w:color w:val="333333"/>
          <w:sz w:val="24"/>
          <w:szCs w:val="24"/>
          <w:shd w:val="clear" w:color="auto" w:fill="FFFFFF"/>
        </w:rPr>
        <w:t xml:space="preserve">; as worded by Resolutions of the Cabinet of Ministers </w:t>
      </w:r>
      <w:hyperlink r:id="rId90" w:tgtFrame="_blank" w:history="1">
        <w:r>
          <w:rPr>
            <w:rFonts w:ascii="Times New Roman" w:hAnsi="Times New Roman"/>
            <w:i/>
            <w:iCs/>
            <w:color w:val="000099"/>
            <w:sz w:val="24"/>
            <w:szCs w:val="24"/>
            <w:u w:val="single"/>
          </w:rPr>
          <w:t>No. 531 dated March 21, 2007</w:t>
        </w:r>
      </w:hyperlink>
      <w:r>
        <w:rPr>
          <w:rFonts w:ascii="Times New Roman" w:hAnsi="Times New Roman"/>
          <w:i/>
          <w:iCs/>
          <w:color w:val="333333"/>
          <w:sz w:val="24"/>
          <w:szCs w:val="24"/>
          <w:shd w:val="clear" w:color="auto" w:fill="FFFFFF"/>
        </w:rPr>
        <w:t>, </w:t>
      </w:r>
      <w:hyperlink r:id="rId91" w:tgtFrame="_blank" w:history="1">
        <w:r>
          <w:rPr>
            <w:rFonts w:ascii="Times New Roman" w:hAnsi="Times New Roman"/>
            <w:i/>
            <w:iCs/>
            <w:color w:val="000099"/>
            <w:sz w:val="24"/>
            <w:szCs w:val="24"/>
            <w:u w:val="single"/>
          </w:rPr>
          <w:t>No. 443 dated May 6, 2009</w:t>
        </w:r>
      </w:hyperlink>
      <w:r>
        <w:rPr>
          <w:rFonts w:ascii="Times New Roman" w:hAnsi="Times New Roman"/>
          <w:i/>
          <w:iCs/>
          <w:color w:val="333333"/>
          <w:sz w:val="24"/>
          <w:szCs w:val="24"/>
          <w:shd w:val="clear" w:color="auto" w:fill="FFFFFF"/>
        </w:rPr>
        <w:t xml:space="preserve">; with amendments introduced by Resolutions of the Cabinet of Ministers </w:t>
      </w:r>
      <w:hyperlink r:id="rId92" w:anchor="n9" w:tgtFrame="_blank" w:history="1">
        <w:r>
          <w:rPr>
            <w:rFonts w:ascii="Times New Roman" w:hAnsi="Times New Roman"/>
            <w:i/>
            <w:iCs/>
            <w:color w:val="000099"/>
            <w:sz w:val="24"/>
            <w:szCs w:val="24"/>
            <w:u w:val="single"/>
          </w:rPr>
          <w:t>No. 696 dated August 1, 2012</w:t>
        </w:r>
      </w:hyperlink>
      <w:r>
        <w:rPr>
          <w:rFonts w:ascii="Times New Roman" w:hAnsi="Times New Roman"/>
          <w:i/>
          <w:iCs/>
          <w:color w:val="333333"/>
          <w:sz w:val="24"/>
          <w:szCs w:val="24"/>
          <w:shd w:val="clear" w:color="auto" w:fill="FFFFFF"/>
        </w:rPr>
        <w:t>, </w:t>
      </w:r>
      <w:hyperlink r:id="rId93" w:anchor="n5" w:tgtFrame="_blank" w:history="1">
        <w:r>
          <w:rPr>
            <w:rFonts w:ascii="Times New Roman" w:hAnsi="Times New Roman"/>
            <w:i/>
            <w:iCs/>
            <w:color w:val="000099"/>
            <w:sz w:val="24"/>
            <w:szCs w:val="24"/>
            <w:u w:val="single"/>
          </w:rPr>
          <w:t>No. 206 dated April 15, 2015</w:t>
        </w:r>
      </w:hyperlink>
      <w:r>
        <w:rPr>
          <w:rFonts w:ascii="Times New Roman" w:hAnsi="Times New Roman"/>
          <w:i/>
          <w:iCs/>
          <w:color w:val="333333"/>
          <w:sz w:val="24"/>
          <w:szCs w:val="24"/>
          <w:shd w:val="clear" w:color="auto" w:fill="FFFFFF"/>
        </w:rPr>
        <w:t xml:space="preserve">; as worded by Resolution of the Cabinet of Ministers </w:t>
      </w:r>
      <w:hyperlink r:id="rId94" w:anchor="n5" w:tgtFrame="_blank" w:history="1">
        <w:r>
          <w:rPr>
            <w:rFonts w:ascii="Times New Roman" w:hAnsi="Times New Roman"/>
            <w:i/>
            <w:iCs/>
            <w:color w:val="000099"/>
            <w:sz w:val="24"/>
            <w:szCs w:val="24"/>
            <w:u w:val="single"/>
          </w:rPr>
          <w:t>No. 596 dated August 9, 2017</w:t>
        </w:r>
      </w:hyperlink>
      <w:r>
        <w:rPr>
          <w:rFonts w:ascii="Times New Roman" w:hAnsi="Times New Roman"/>
          <w:i/>
          <w:iCs/>
          <w:color w:val="333333"/>
          <w:sz w:val="24"/>
          <w:szCs w:val="24"/>
          <w:shd w:val="clear" w:color="auto" w:fill="FFFFFF"/>
        </w:rPr>
        <w:t xml:space="preserve">; with amendments introduced by Resolution of the Cabinet of Ministers </w:t>
      </w:r>
      <w:hyperlink r:id="rId95" w:anchor="n9" w:tgtFrame="_blank" w:history="1">
        <w:r>
          <w:rPr>
            <w:rFonts w:ascii="Times New Roman" w:hAnsi="Times New Roman"/>
            <w:i/>
            <w:iCs/>
            <w:color w:val="000099"/>
            <w:sz w:val="24"/>
            <w:szCs w:val="24"/>
            <w:u w:val="single"/>
          </w:rPr>
          <w:t>No. 327 dated April 25, 2018</w:t>
        </w:r>
      </w:hyperlink>
      <w:r>
        <w:rPr>
          <w:rFonts w:ascii="Times New Roman" w:hAnsi="Times New Roman"/>
          <w:i/>
          <w:iCs/>
          <w:color w:val="333333"/>
          <w:sz w:val="24"/>
          <w:szCs w:val="24"/>
          <w:shd w:val="clear" w:color="auto" w:fill="FFFFFF"/>
        </w:rPr>
        <w:t>}</w:t>
      </w:r>
    </w:p>
    <w:p w14:paraId="1AA090FD" w14:textId="77777777" w:rsidR="00554CEE" w:rsidRPr="0092459D" w:rsidRDefault="00C376F8">
      <w:pPr>
        <w:rPr>
          <w:lang w:val="uk-UA"/>
        </w:rPr>
      </w:pPr>
    </w:p>
    <w:sectPr w:rsidR="00554CEE" w:rsidRPr="009245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9D"/>
    <w:rsid w:val="001865A6"/>
    <w:rsid w:val="00440352"/>
    <w:rsid w:val="006A40B3"/>
    <w:rsid w:val="006C2E40"/>
    <w:rsid w:val="00731119"/>
    <w:rsid w:val="0092459D"/>
    <w:rsid w:val="009F120F"/>
    <w:rsid w:val="00C376F8"/>
    <w:rsid w:val="00F5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E44C"/>
  <w15:chartTrackingRefBased/>
  <w15:docId w15:val="{FB052914-34F7-45F1-8EDF-59E8B878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2459D"/>
  </w:style>
  <w:style w:type="character" w:customStyle="1" w:styleId="rvts64">
    <w:name w:val="rvts64"/>
    <w:basedOn w:val="a0"/>
    <w:rsid w:val="0092459D"/>
  </w:style>
  <w:style w:type="paragraph" w:customStyle="1" w:styleId="rvps3">
    <w:name w:val="rvps3"/>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2459D"/>
  </w:style>
  <w:style w:type="paragraph" w:customStyle="1" w:styleId="rvps6">
    <w:name w:val="rvps6"/>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459D"/>
    <w:rPr>
      <w:color w:val="0000FF"/>
      <w:u w:val="single"/>
    </w:rPr>
  </w:style>
  <w:style w:type="paragraph" w:customStyle="1" w:styleId="rvps2">
    <w:name w:val="rvps2"/>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92459D"/>
  </w:style>
  <w:style w:type="paragraph" w:customStyle="1" w:styleId="rvps4">
    <w:name w:val="rvps4"/>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2459D"/>
  </w:style>
  <w:style w:type="paragraph" w:customStyle="1" w:styleId="rvps15">
    <w:name w:val="rvps15"/>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92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92459D"/>
  </w:style>
  <w:style w:type="character" w:customStyle="1" w:styleId="rvts15">
    <w:name w:val="rvts15"/>
    <w:basedOn w:val="a0"/>
    <w:rsid w:val="0092459D"/>
  </w:style>
  <w:style w:type="character" w:customStyle="1" w:styleId="rvts11">
    <w:name w:val="rvts11"/>
    <w:basedOn w:val="a0"/>
    <w:rsid w:val="0092459D"/>
  </w:style>
  <w:style w:type="paragraph" w:styleId="a4">
    <w:name w:val="Balloon Text"/>
    <w:basedOn w:val="a"/>
    <w:link w:val="a5"/>
    <w:uiPriority w:val="99"/>
    <w:semiHidden/>
    <w:unhideWhenUsed/>
    <w:rsid w:val="00C376F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37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29681">
      <w:bodyDiv w:val="1"/>
      <w:marLeft w:val="0"/>
      <w:marRight w:val="0"/>
      <w:marTop w:val="0"/>
      <w:marBottom w:val="0"/>
      <w:divBdr>
        <w:top w:val="none" w:sz="0" w:space="0" w:color="auto"/>
        <w:left w:val="none" w:sz="0" w:space="0" w:color="auto"/>
        <w:bottom w:val="none" w:sz="0" w:space="0" w:color="auto"/>
        <w:right w:val="none" w:sz="0" w:space="0" w:color="auto"/>
      </w:divBdr>
      <w:divsChild>
        <w:div w:id="1602451951">
          <w:marLeft w:val="0"/>
          <w:marRight w:val="0"/>
          <w:marTop w:val="0"/>
          <w:marBottom w:val="150"/>
          <w:divBdr>
            <w:top w:val="none" w:sz="0" w:space="0" w:color="auto"/>
            <w:left w:val="none" w:sz="0" w:space="0" w:color="auto"/>
            <w:bottom w:val="none" w:sz="0" w:space="0" w:color="auto"/>
            <w:right w:val="none" w:sz="0" w:space="0" w:color="auto"/>
          </w:divBdr>
        </w:div>
        <w:div w:id="2051759220">
          <w:marLeft w:val="0"/>
          <w:marRight w:val="0"/>
          <w:marTop w:val="0"/>
          <w:marBottom w:val="150"/>
          <w:divBdr>
            <w:top w:val="none" w:sz="0" w:space="0" w:color="auto"/>
            <w:left w:val="none" w:sz="0" w:space="0" w:color="auto"/>
            <w:bottom w:val="none" w:sz="0" w:space="0" w:color="auto"/>
            <w:right w:val="none" w:sz="0" w:space="0" w:color="auto"/>
          </w:divBdr>
        </w:div>
        <w:div w:id="1669089008">
          <w:marLeft w:val="0"/>
          <w:marRight w:val="0"/>
          <w:marTop w:val="0"/>
          <w:marBottom w:val="150"/>
          <w:divBdr>
            <w:top w:val="none" w:sz="0" w:space="0" w:color="auto"/>
            <w:left w:val="none" w:sz="0" w:space="0" w:color="auto"/>
            <w:bottom w:val="none" w:sz="0" w:space="0" w:color="auto"/>
            <w:right w:val="none" w:sz="0" w:space="0" w:color="auto"/>
          </w:divBdr>
        </w:div>
        <w:div w:id="11087021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807-2003-&#1087;" TargetMode="External"/><Relationship Id="rId21" Type="http://schemas.openxmlformats.org/officeDocument/2006/relationships/hyperlink" Target="https://zakon.rada.gov.ua/laws/show/206-2015-&#1087;" TargetMode="External"/><Relationship Id="rId42" Type="http://schemas.openxmlformats.org/officeDocument/2006/relationships/hyperlink" Target="https://zakon.rada.gov.ua/laws/show/1807-2003-&#1087;" TargetMode="External"/><Relationship Id="rId47" Type="http://schemas.openxmlformats.org/officeDocument/2006/relationships/hyperlink" Target="https://zakon.rada.gov.ua/laws/show/1807-2003-&#1087;" TargetMode="External"/><Relationship Id="rId63" Type="http://schemas.openxmlformats.org/officeDocument/2006/relationships/hyperlink" Target="https://zakon.rada.gov.ua/laws/show/3-2010-&#1087;" TargetMode="External"/><Relationship Id="rId68" Type="http://schemas.openxmlformats.org/officeDocument/2006/relationships/hyperlink" Target="https://zakon.rada.gov.ua/laws/show/1807-2003-&#1087;" TargetMode="External"/><Relationship Id="rId84" Type="http://schemas.openxmlformats.org/officeDocument/2006/relationships/hyperlink" Target="https://zakon.rada.gov.ua/laws/show/1027-2012-&#1087;" TargetMode="External"/><Relationship Id="rId89" Type="http://schemas.openxmlformats.org/officeDocument/2006/relationships/hyperlink" Target="https://zakon.rada.gov.ua/laws/show/622-2005-&#1087;" TargetMode="External"/><Relationship Id="rId16" Type="http://schemas.openxmlformats.org/officeDocument/2006/relationships/hyperlink" Target="https://zakon.rada.gov.ua/laws/show/24-2012-&#1087;" TargetMode="External"/><Relationship Id="rId11" Type="http://schemas.openxmlformats.org/officeDocument/2006/relationships/hyperlink" Target="https://zakon.rada.gov.ua/laws/show/692-2007-&#1087;" TargetMode="External"/><Relationship Id="rId32" Type="http://schemas.openxmlformats.org/officeDocument/2006/relationships/hyperlink" Target="https://zakon.rada.gov.ua/laws/show/4495-17" TargetMode="External"/><Relationship Id="rId37" Type="http://schemas.openxmlformats.org/officeDocument/2006/relationships/hyperlink" Target="https://zakon.rada.gov.ua/laws/show/24-2012-&#1087;" TargetMode="External"/><Relationship Id="rId53" Type="http://schemas.openxmlformats.org/officeDocument/2006/relationships/hyperlink" Target="https://zakon.rada.gov.ua/laws/show/1807-2003-&#1087;" TargetMode="External"/><Relationship Id="rId58" Type="http://schemas.openxmlformats.org/officeDocument/2006/relationships/hyperlink" Target="https://zakon.rada.gov.ua/laws/show/1209-2005-&#1087;" TargetMode="External"/><Relationship Id="rId74" Type="http://schemas.openxmlformats.org/officeDocument/2006/relationships/hyperlink" Target="https://zakon.rada.gov.ua/laws/show/920-99-&#1087;" TargetMode="External"/><Relationship Id="rId79" Type="http://schemas.openxmlformats.org/officeDocument/2006/relationships/hyperlink" Target="https://zakon.rada.gov.ua/laws/show/1807-2003-&#1087;" TargetMode="External"/><Relationship Id="rId5" Type="http://schemas.openxmlformats.org/officeDocument/2006/relationships/hyperlink" Target="https://zakon.rada.gov.ua/laws/show/1432-2004-&#1087;" TargetMode="External"/><Relationship Id="rId90" Type="http://schemas.openxmlformats.org/officeDocument/2006/relationships/hyperlink" Target="https://zakon.rada.gov.ua/laws/show/531-2007-&#1087;" TargetMode="External"/><Relationship Id="rId95" Type="http://schemas.openxmlformats.org/officeDocument/2006/relationships/hyperlink" Target="https://zakon.rada.gov.ua/laws/show/327-2018-&#1087;" TargetMode="External"/><Relationship Id="rId22" Type="http://schemas.openxmlformats.org/officeDocument/2006/relationships/hyperlink" Target="https://zakon.rada.gov.ua/laws/show/596-2017-&#1087;" TargetMode="External"/><Relationship Id="rId27" Type="http://schemas.openxmlformats.org/officeDocument/2006/relationships/hyperlink" Target="https://zakon.rada.gov.ua/laws/show/1807-2003-&#1087;" TargetMode="External"/><Relationship Id="rId43" Type="http://schemas.openxmlformats.org/officeDocument/2006/relationships/hyperlink" Target="https://zakon.rada.gov.ua/laws/show/1807-2003-&#1087;" TargetMode="External"/><Relationship Id="rId48" Type="http://schemas.openxmlformats.org/officeDocument/2006/relationships/hyperlink" Target="https://zakon.rada.gov.ua/laws/show/1807-2003-&#1087;" TargetMode="External"/><Relationship Id="rId64" Type="http://schemas.openxmlformats.org/officeDocument/2006/relationships/hyperlink" Target="https://zakon.rada.gov.ua/laws/show/998_177" TargetMode="External"/><Relationship Id="rId69" Type="http://schemas.openxmlformats.org/officeDocument/2006/relationships/hyperlink" Target="https://zakon.rada.gov.ua/laws/show/1807-2003-&#1087;" TargetMode="External"/><Relationship Id="rId80" Type="http://schemas.openxmlformats.org/officeDocument/2006/relationships/hyperlink" Target="https://zakon.rada.gov.ua/laws/show/1432-2004-&#1087;" TargetMode="External"/><Relationship Id="rId85" Type="http://schemas.openxmlformats.org/officeDocument/2006/relationships/hyperlink" Target="https://zakon.rada.gov.ua/laws/show/596-2017-&#1087;" TargetMode="External"/><Relationship Id="rId3" Type="http://schemas.openxmlformats.org/officeDocument/2006/relationships/webSettings" Target="webSettings.xml"/><Relationship Id="rId12" Type="http://schemas.openxmlformats.org/officeDocument/2006/relationships/hyperlink" Target="https://zakon.rada.gov.ua/laws/show/464-2008-&#1087;" TargetMode="External"/><Relationship Id="rId17" Type="http://schemas.openxmlformats.org/officeDocument/2006/relationships/hyperlink" Target="https://zakon.rada.gov.ua/laws/show/453-2012-&#1087;" TargetMode="External"/><Relationship Id="rId25" Type="http://schemas.openxmlformats.org/officeDocument/2006/relationships/hyperlink" Target="https://zakon.rada.gov.ua/laws/show/549-15" TargetMode="External"/><Relationship Id="rId33" Type="http://schemas.openxmlformats.org/officeDocument/2006/relationships/hyperlink" Target="https://zakon.rada.gov.ua/laws/show/453-2012-&#1087;" TargetMode="External"/><Relationship Id="rId38" Type="http://schemas.openxmlformats.org/officeDocument/2006/relationships/hyperlink" Target="https://zakon.rada.gov.ua/laws/show/423-2014-&#1087;" TargetMode="External"/><Relationship Id="rId46" Type="http://schemas.openxmlformats.org/officeDocument/2006/relationships/hyperlink" Target="https://zakon.rada.gov.ua/laws/show/1807-2003-&#1087;" TargetMode="External"/><Relationship Id="rId59" Type="http://schemas.openxmlformats.org/officeDocument/2006/relationships/hyperlink" Target="https://zakon.rada.gov.ua/laws/show/726-2006-&#1087;" TargetMode="External"/><Relationship Id="rId67" Type="http://schemas.openxmlformats.org/officeDocument/2006/relationships/hyperlink" Target="https://zakon.rada.gov.ua/laws/show/464-2008-&#1087;" TargetMode="External"/><Relationship Id="rId20" Type="http://schemas.openxmlformats.org/officeDocument/2006/relationships/hyperlink" Target="https://zakon.rada.gov.ua/laws/show/423-2014-&#1087;" TargetMode="External"/><Relationship Id="rId41" Type="http://schemas.openxmlformats.org/officeDocument/2006/relationships/hyperlink" Target="https://zakon.rada.gov.ua/laws/show/1807-2003-&#1087;" TargetMode="External"/><Relationship Id="rId54" Type="http://schemas.openxmlformats.org/officeDocument/2006/relationships/hyperlink" Target="https://zakon.rada.gov.ua/laws/show/1807-2003-&#1087;" TargetMode="External"/><Relationship Id="rId62" Type="http://schemas.openxmlformats.org/officeDocument/2006/relationships/hyperlink" Target="https://zakon.rada.gov.ua/laws/show/076_009" TargetMode="External"/><Relationship Id="rId70" Type="http://schemas.openxmlformats.org/officeDocument/2006/relationships/hyperlink" Target="https://zakon.rada.gov.ua/laws/show/1807-2003-&#1087;" TargetMode="External"/><Relationship Id="rId75" Type="http://schemas.openxmlformats.org/officeDocument/2006/relationships/hyperlink" Target="https://zakon.rada.gov.ua/laws/show/1807-2003-&#1087;" TargetMode="External"/><Relationship Id="rId83" Type="http://schemas.openxmlformats.org/officeDocument/2006/relationships/hyperlink" Target="https://zakon.rada.gov.ua/laws/show/1027-2012-&#1087;" TargetMode="External"/><Relationship Id="rId88" Type="http://schemas.openxmlformats.org/officeDocument/2006/relationships/hyperlink" Target="https://zakon.rada.gov.ua/laws/show/1721-2004-&#1087;" TargetMode="External"/><Relationship Id="rId91" Type="http://schemas.openxmlformats.org/officeDocument/2006/relationships/hyperlink" Target="https://zakon.rada.gov.ua/laws/show/443-2009-&#1087;"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721-2004-&#1087;" TargetMode="External"/><Relationship Id="rId15" Type="http://schemas.openxmlformats.org/officeDocument/2006/relationships/hyperlink" Target="https://zakon.rada.gov.ua/laws/show/3-2010-&#1087;" TargetMode="External"/><Relationship Id="rId23" Type="http://schemas.openxmlformats.org/officeDocument/2006/relationships/hyperlink" Target="https://zakon.rada.gov.ua/laws/show/327-2018-&#1087;" TargetMode="External"/><Relationship Id="rId28" Type="http://schemas.openxmlformats.org/officeDocument/2006/relationships/hyperlink" Target="https://zakon.rada.gov.ua/laws/show/916-2019-&#1087;" TargetMode="External"/><Relationship Id="rId36" Type="http://schemas.openxmlformats.org/officeDocument/2006/relationships/hyperlink" Target="https://zakon.rada.gov.ua/laws/show/24-2012-&#1087;" TargetMode="External"/><Relationship Id="rId49" Type="http://schemas.openxmlformats.org/officeDocument/2006/relationships/hyperlink" Target="https://zakon.rada.gov.ua/laws/show/1807-2003-&#1087;" TargetMode="External"/><Relationship Id="rId57" Type="http://schemas.openxmlformats.org/officeDocument/2006/relationships/hyperlink" Target="https://zakon.rada.gov.ua/laws/show/464-2008-&#1087;" TargetMode="External"/><Relationship Id="rId10" Type="http://schemas.openxmlformats.org/officeDocument/2006/relationships/hyperlink" Target="https://zakon.rada.gov.ua/laws/show/531-2007-&#1087;" TargetMode="External"/><Relationship Id="rId31" Type="http://schemas.openxmlformats.org/officeDocument/2006/relationships/hyperlink" Target="https://zakon.rada.gov.ua/laws/show/4495-17" TargetMode="External"/><Relationship Id="rId44" Type="http://schemas.openxmlformats.org/officeDocument/2006/relationships/hyperlink" Target="https://zakon.rada.gov.ua/laws/show/1807-2003-&#1087;" TargetMode="External"/><Relationship Id="rId52" Type="http://schemas.openxmlformats.org/officeDocument/2006/relationships/hyperlink" Target="https://zakon.rada.gov.ua/laws/show/24-2012-&#1087;" TargetMode="External"/><Relationship Id="rId60" Type="http://schemas.openxmlformats.org/officeDocument/2006/relationships/hyperlink" Target="https://zakon.rada.gov.ua/laws/show/1807-2003-&#1087;" TargetMode="External"/><Relationship Id="rId65" Type="http://schemas.openxmlformats.org/officeDocument/2006/relationships/hyperlink" Target="https://zakon.rada.gov.ua/laws/show/1807-2003-&#1087;" TargetMode="External"/><Relationship Id="rId73" Type="http://schemas.openxmlformats.org/officeDocument/2006/relationships/hyperlink" Target="https://zakon.rada.gov.ua/laws/show/1807-2003-&#1087;" TargetMode="External"/><Relationship Id="rId78" Type="http://schemas.openxmlformats.org/officeDocument/2006/relationships/hyperlink" Target="https://zakon.rada.gov.ua/laws/show/1807-2003-&#1087;" TargetMode="External"/><Relationship Id="rId81" Type="http://schemas.openxmlformats.org/officeDocument/2006/relationships/hyperlink" Target="https://zakon.rada.gov.ua/laws/show/1807-2003-&#1087;" TargetMode="External"/><Relationship Id="rId86" Type="http://schemas.openxmlformats.org/officeDocument/2006/relationships/hyperlink" Target="https://zakon.rada.gov.ua/laws/show/596-2017-&#1087;" TargetMode="External"/><Relationship Id="rId94" Type="http://schemas.openxmlformats.org/officeDocument/2006/relationships/hyperlink" Target="https://zakon.rada.gov.ua/laws/show/596-2017-&#1087;" TargetMode="External"/><Relationship Id="rId4" Type="http://schemas.openxmlformats.org/officeDocument/2006/relationships/image" Target="media/image1.gif"/><Relationship Id="rId9" Type="http://schemas.openxmlformats.org/officeDocument/2006/relationships/hyperlink" Target="https://zakon.rada.gov.ua/laws/show/726-2006-&#1087;" TargetMode="External"/><Relationship Id="rId13" Type="http://schemas.openxmlformats.org/officeDocument/2006/relationships/hyperlink" Target="https://zakon.rada.gov.ua/laws/show/886-2008-&#1087;" TargetMode="External"/><Relationship Id="rId18" Type="http://schemas.openxmlformats.org/officeDocument/2006/relationships/hyperlink" Target="https://zakon.rada.gov.ua/laws/show/696-2012-&#1087;" TargetMode="External"/><Relationship Id="rId39" Type="http://schemas.openxmlformats.org/officeDocument/2006/relationships/hyperlink" Target="https://zakon.rada.gov.ua/laws/show/423-2014-&#1087;" TargetMode="External"/><Relationship Id="rId34" Type="http://schemas.openxmlformats.org/officeDocument/2006/relationships/hyperlink" Target="https://zakon.rada.gov.ua/laws/show/1027-2012-&#1087;" TargetMode="External"/><Relationship Id="rId50" Type="http://schemas.openxmlformats.org/officeDocument/2006/relationships/hyperlink" Target="https://zakon.rada.gov.ua/laws/show/1807-2003-&#1087;" TargetMode="External"/><Relationship Id="rId55" Type="http://schemas.openxmlformats.org/officeDocument/2006/relationships/hyperlink" Target="https://zakon.rada.gov.ua/laws/show/1807-2003-&#1087;" TargetMode="External"/><Relationship Id="rId76" Type="http://schemas.openxmlformats.org/officeDocument/2006/relationships/hyperlink" Target="https://zakon.rada.gov.ua/laws/show/1807-2003-&#1087;" TargetMode="External"/><Relationship Id="rId97" Type="http://schemas.openxmlformats.org/officeDocument/2006/relationships/theme" Target="theme/theme1.xml"/><Relationship Id="rId7" Type="http://schemas.openxmlformats.org/officeDocument/2006/relationships/hyperlink" Target="https://zakon.rada.gov.ua/laws/show/622-2005-&#1087;" TargetMode="External"/><Relationship Id="rId71" Type="http://schemas.openxmlformats.org/officeDocument/2006/relationships/hyperlink" Target="https://zakon.rada.gov.ua/laws/show/1807-2003-&#1087;" TargetMode="External"/><Relationship Id="rId92" Type="http://schemas.openxmlformats.org/officeDocument/2006/relationships/hyperlink" Target="https://zakon.rada.gov.ua/laws/show/696-2012-&#1087;" TargetMode="External"/><Relationship Id="rId2" Type="http://schemas.openxmlformats.org/officeDocument/2006/relationships/settings" Target="settings.xml"/><Relationship Id="rId29" Type="http://schemas.openxmlformats.org/officeDocument/2006/relationships/hyperlink" Target="https://zakon.rada.gov.ua/laws/show/549-15" TargetMode="External"/><Relationship Id="rId24" Type="http://schemas.openxmlformats.org/officeDocument/2006/relationships/hyperlink" Target="https://zakon.rada.gov.ua/laws/show/916-2019-&#1087;" TargetMode="External"/><Relationship Id="rId40" Type="http://schemas.openxmlformats.org/officeDocument/2006/relationships/hyperlink" Target="https://zakon.rada.gov.ua/laws/show/1807-2003-&#1087;" TargetMode="External"/><Relationship Id="rId45" Type="http://schemas.openxmlformats.org/officeDocument/2006/relationships/hyperlink" Target="https://zakon.rada.gov.ua/laws/show/1807-2003-&#1087;" TargetMode="External"/><Relationship Id="rId66" Type="http://schemas.openxmlformats.org/officeDocument/2006/relationships/hyperlink" Target="https://zakon.rada.gov.ua/laws/show/998_177" TargetMode="External"/><Relationship Id="rId87" Type="http://schemas.openxmlformats.org/officeDocument/2006/relationships/hyperlink" Target="https://zakon.rada.gov.ua/laws/file/text/63/f135737n273.doc" TargetMode="External"/><Relationship Id="rId61" Type="http://schemas.openxmlformats.org/officeDocument/2006/relationships/hyperlink" Target="https://zakon.rada.gov.ua/laws/show/24-2012-&#1087;" TargetMode="External"/><Relationship Id="rId82" Type="http://schemas.openxmlformats.org/officeDocument/2006/relationships/hyperlink" Target="https://zakon.rada.gov.ua/laws/show/1807-2003-&#1087;" TargetMode="External"/><Relationship Id="rId19" Type="http://schemas.openxmlformats.org/officeDocument/2006/relationships/hyperlink" Target="https://zakon.rada.gov.ua/laws/show/1027-2012-&#1087;" TargetMode="External"/><Relationship Id="rId14" Type="http://schemas.openxmlformats.org/officeDocument/2006/relationships/hyperlink" Target="https://zakon.rada.gov.ua/laws/show/443-2009-&#1087;" TargetMode="External"/><Relationship Id="rId30" Type="http://schemas.openxmlformats.org/officeDocument/2006/relationships/hyperlink" Target="https://zakon.rada.gov.ua/laws/show/838-98-&#1087;" TargetMode="External"/><Relationship Id="rId35" Type="http://schemas.openxmlformats.org/officeDocument/2006/relationships/hyperlink" Target="https://zakon.rada.gov.ua/laws/show/24-2012-&#1087;" TargetMode="External"/><Relationship Id="rId56" Type="http://schemas.openxmlformats.org/officeDocument/2006/relationships/hyperlink" Target="https://zakon.rada.gov.ua/laws/show/1807-2003-&#1087;" TargetMode="External"/><Relationship Id="rId77" Type="http://schemas.openxmlformats.org/officeDocument/2006/relationships/hyperlink" Target="https://zakon.rada.gov.ua/laws/show/1807-2003-&#1087;" TargetMode="External"/><Relationship Id="rId8" Type="http://schemas.openxmlformats.org/officeDocument/2006/relationships/hyperlink" Target="https://zakon.rada.gov.ua/laws/show/1209-2005-&#1087;" TargetMode="External"/><Relationship Id="rId51" Type="http://schemas.openxmlformats.org/officeDocument/2006/relationships/hyperlink" Target="https://zakon.rada.gov.ua/laws/show/1807-2003-&#1087;" TargetMode="External"/><Relationship Id="rId72" Type="http://schemas.openxmlformats.org/officeDocument/2006/relationships/hyperlink" Target="https://zakon.rada.gov.ua/laws/show/1807-2003-&#1087;" TargetMode="External"/><Relationship Id="rId93" Type="http://schemas.openxmlformats.org/officeDocument/2006/relationships/hyperlink" Target="https://zakon.rada.gov.ua/laws/show/206-2015-&#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20988</Words>
  <Characters>11964</Characters>
  <Application>Microsoft Office Word</Application>
  <DocSecurity>0</DocSecurity>
  <Lines>99</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5</cp:revision>
  <dcterms:created xsi:type="dcterms:W3CDTF">2021-07-21T16:10:00Z</dcterms:created>
  <dcterms:modified xsi:type="dcterms:W3CDTF">2021-09-03T08:23:00Z</dcterms:modified>
</cp:coreProperties>
</file>